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FDEA87">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黑体" w:hAnsi="黑体" w:eastAsia="黑体" w:cs="黑体"/>
          <w:sz w:val="22"/>
          <w:szCs w:val="22"/>
          <w:lang w:val="en-US" w:eastAsia="zh-CN"/>
        </w:rPr>
      </w:pPr>
      <w:bookmarkStart w:id="0" w:name="_GoBack"/>
      <w:bookmarkEnd w:id="0"/>
      <w:r>
        <w:rPr>
          <w:rFonts w:hint="eastAsia" w:ascii="黑体" w:hAnsi="黑体" w:eastAsia="黑体" w:cs="黑体"/>
          <w:sz w:val="22"/>
          <w:szCs w:val="22"/>
          <w:lang w:val="en-US" w:eastAsia="zh-CN"/>
        </w:rPr>
        <w:t>附件2：</w:t>
      </w:r>
    </w:p>
    <w:p w14:paraId="6C811638">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大石湾项目招商运营管理单位评分标准</w:t>
      </w:r>
    </w:p>
    <w:p w14:paraId="61E5443B">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（综合评分法）</w:t>
      </w:r>
    </w:p>
    <w:p w14:paraId="415D0A7D">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sz w:val="32"/>
          <w:szCs w:val="32"/>
          <w:lang w:val="en-US" w:eastAsia="zh-CN"/>
        </w:rPr>
      </w:pPr>
    </w:p>
    <w:p w14:paraId="16626B52">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left"/>
        <w:textAlignment w:val="auto"/>
        <w:rPr>
          <w:rFonts w:hint="eastAsia" w:ascii="方正仿宋_GB2312" w:hAnsi="方正仿宋_GB2312" w:eastAsia="黑体" w:cs="方正仿宋_GB2312"/>
          <w:kern w:val="2"/>
          <w:sz w:val="32"/>
          <w:szCs w:val="24"/>
          <w:lang w:val="en-US" w:eastAsia="zh-CN" w:bidi="ar-SA"/>
        </w:rPr>
      </w:pPr>
      <w:r>
        <w:rPr>
          <w:rFonts w:hint="eastAsia" w:ascii="方正仿宋_GB2312" w:hAnsi="方正仿宋_GB2312" w:eastAsia="黑体" w:cs="方正仿宋_GB2312"/>
          <w:kern w:val="2"/>
          <w:sz w:val="32"/>
          <w:szCs w:val="24"/>
          <w:lang w:val="en-US" w:eastAsia="zh-CN" w:bidi="ar-SA"/>
        </w:rPr>
        <w:t>一、评分总则</w:t>
      </w:r>
    </w:p>
    <w:p w14:paraId="0D988FF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鉴于大石湾项目含餐饮、酒店等经营业态，为选取到具备相应资质、经验丰富、实力雄厚、信誉良好的优质合作单位，本次招标采用综合评分法，满分100分，分为价格分（30分）、商务分（30分）、技术分（40分）三部分，满分100分。评标小组将根据各投标单位的投标文件，按照以下评分标准进行打分，得分最高的投标单位为中标候选人。</w:t>
      </w:r>
    </w:p>
    <w:p w14:paraId="69897BA8">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left"/>
        <w:textAlignment w:val="auto"/>
        <w:rPr>
          <w:rFonts w:hint="eastAsia" w:ascii="方正仿宋_GB2312" w:hAnsi="方正仿宋_GB2312" w:eastAsia="黑体" w:cs="方正仿宋_GB2312"/>
          <w:kern w:val="2"/>
          <w:sz w:val="32"/>
          <w:szCs w:val="24"/>
          <w:lang w:val="en-US" w:eastAsia="zh-CN" w:bidi="ar-SA"/>
        </w:rPr>
      </w:pPr>
      <w:r>
        <w:rPr>
          <w:rFonts w:hint="eastAsia" w:ascii="方正仿宋_GB2312" w:hAnsi="方正仿宋_GB2312" w:eastAsia="黑体" w:cs="方正仿宋_GB2312"/>
          <w:kern w:val="2"/>
          <w:sz w:val="32"/>
          <w:szCs w:val="24"/>
          <w:lang w:val="en-US" w:eastAsia="zh-CN" w:bidi="ar-SA"/>
        </w:rPr>
        <w:t>二、评分细则</w:t>
      </w:r>
    </w:p>
    <w:tbl>
      <w:tblPr>
        <w:tblStyle w:val="8"/>
        <w:tblW w:w="917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76"/>
        <w:gridCol w:w="1914"/>
        <w:gridCol w:w="4931"/>
        <w:gridCol w:w="1057"/>
      </w:tblGrid>
      <w:tr w14:paraId="57A89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1276" w:type="dxa"/>
            <w:vAlign w:val="center"/>
          </w:tcPr>
          <w:p w14:paraId="4EDD98A3">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b/>
                <w:bCs/>
              </w:rPr>
            </w:pPr>
            <w:r>
              <w:rPr>
                <w:b/>
                <w:bCs/>
              </w:rPr>
              <w:t>评分因素</w:t>
            </w:r>
          </w:p>
        </w:tc>
        <w:tc>
          <w:tcPr>
            <w:tcW w:w="6845" w:type="dxa"/>
            <w:gridSpan w:val="2"/>
            <w:vAlign w:val="center"/>
          </w:tcPr>
          <w:p w14:paraId="17C7468B">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b/>
                <w:bCs/>
              </w:rPr>
            </w:pPr>
            <w:r>
              <w:rPr>
                <w:b/>
                <w:bCs/>
              </w:rPr>
              <w:t>评分标准</w:t>
            </w:r>
          </w:p>
        </w:tc>
        <w:tc>
          <w:tcPr>
            <w:tcW w:w="1057" w:type="dxa"/>
            <w:vAlign w:val="center"/>
          </w:tcPr>
          <w:p w14:paraId="643340F7">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b/>
                <w:bCs/>
              </w:rPr>
            </w:pPr>
            <w:r>
              <w:rPr>
                <w:b/>
                <w:bCs/>
              </w:rPr>
              <w:t>得分</w:t>
            </w:r>
          </w:p>
        </w:tc>
      </w:tr>
      <w:tr w14:paraId="02CF8B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276" w:type="dxa"/>
            <w:vMerge w:val="restart"/>
            <w:vAlign w:val="center"/>
          </w:tcPr>
          <w:p w14:paraId="4870508F">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rPr>
            </w:pPr>
            <w:r>
              <w:rPr>
                <w:rFonts w:hint="eastAsia"/>
              </w:rPr>
              <w:t>价格分</w:t>
            </w:r>
          </w:p>
          <w:p w14:paraId="6430A327">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pPr>
            <w:r>
              <w:t>（</w:t>
            </w:r>
            <w:r>
              <w:rPr>
                <w:rFonts w:hint="eastAsia"/>
                <w:lang w:val="en-US" w:eastAsia="zh-CN"/>
              </w:rPr>
              <w:t>30</w:t>
            </w:r>
            <w:r>
              <w:t>分）</w:t>
            </w:r>
          </w:p>
        </w:tc>
        <w:tc>
          <w:tcPr>
            <w:tcW w:w="6845" w:type="dxa"/>
            <w:gridSpan w:val="2"/>
            <w:vAlign w:val="center"/>
          </w:tcPr>
          <w:p w14:paraId="5F9FD7AB">
            <w:pPr>
              <w:pStyle w:val="7"/>
              <w:keepNext w:val="0"/>
              <w:keepLines w:val="0"/>
              <w:pageBreakBefore w:val="0"/>
              <w:widowControl w:val="0"/>
              <w:kinsoku/>
              <w:wordWrap/>
              <w:overflowPunct/>
              <w:topLinePunct w:val="0"/>
              <w:autoSpaceDE/>
              <w:autoSpaceDN/>
              <w:bidi w:val="0"/>
              <w:adjustRightInd/>
              <w:snapToGrid/>
              <w:spacing w:before="0" w:after="0" w:line="240" w:lineRule="auto"/>
              <w:ind w:left="0"/>
              <w:jc w:val="both"/>
              <w:textAlignment w:val="auto"/>
              <w:rPr>
                <w:rFonts w:hint="default" w:eastAsiaTheme="minorEastAsia"/>
                <w:lang w:val="en-US" w:eastAsia="zh-CN"/>
              </w:rPr>
            </w:pPr>
            <w:r>
              <w:rPr>
                <w:rFonts w:hint="eastAsia" w:asciiTheme="minorHAnsi" w:hAnsiTheme="minorHAnsi" w:eastAsiaTheme="minorEastAsia" w:cstheme="minorBidi"/>
                <w:b w:val="0"/>
                <w:szCs w:val="24"/>
              </w:rPr>
              <w:t>中标单位按月向甲方缴交年度保底收益不低于20万元</w:t>
            </w:r>
            <w:r>
              <w:rPr>
                <w:rFonts w:hint="eastAsia" w:asciiTheme="minorHAnsi" w:hAnsiTheme="minorHAnsi" w:eastAsiaTheme="minorEastAsia" w:cstheme="minorBidi"/>
                <w:b w:val="0"/>
                <w:szCs w:val="24"/>
                <w:lang w:eastAsia="zh-CN"/>
              </w:rPr>
              <w:t>，</w:t>
            </w:r>
            <w:r>
              <w:rPr>
                <w:rFonts w:hint="eastAsia" w:asciiTheme="minorHAnsi" w:hAnsiTheme="minorHAnsi" w:eastAsiaTheme="minorEastAsia" w:cstheme="minorBidi"/>
                <w:b w:val="0"/>
                <w:szCs w:val="24"/>
                <w:lang w:val="en-US" w:eastAsia="zh-CN"/>
              </w:rPr>
              <w:t>保底金额最高的</w:t>
            </w:r>
            <w:r>
              <w:rPr>
                <w:rFonts w:hint="eastAsia" w:asciiTheme="minorHAnsi" w:hAnsiTheme="minorHAnsi" w:eastAsiaTheme="minorEastAsia" w:cstheme="minorBidi"/>
                <w:b w:val="0"/>
                <w:szCs w:val="24"/>
              </w:rPr>
              <w:t>得</w:t>
            </w:r>
            <w:r>
              <w:rPr>
                <w:rFonts w:hint="eastAsia" w:asciiTheme="minorHAnsi" w:hAnsiTheme="minorHAnsi" w:eastAsiaTheme="minorEastAsia" w:cstheme="minorBidi"/>
                <w:b w:val="0"/>
                <w:szCs w:val="24"/>
                <w:lang w:val="en-US" w:eastAsia="zh-CN"/>
              </w:rPr>
              <w:t>10</w:t>
            </w:r>
            <w:r>
              <w:rPr>
                <w:rFonts w:hint="eastAsia" w:asciiTheme="minorHAnsi" w:hAnsiTheme="minorHAnsi" w:eastAsiaTheme="minorEastAsia" w:cstheme="minorBidi"/>
                <w:b w:val="0"/>
                <w:szCs w:val="24"/>
              </w:rPr>
              <w:t>分</w:t>
            </w:r>
            <w:r>
              <w:rPr>
                <w:rFonts w:hint="eastAsia" w:asciiTheme="minorHAnsi" w:hAnsiTheme="minorHAnsi" w:eastAsiaTheme="minorEastAsia" w:cstheme="minorBidi"/>
                <w:b w:val="0"/>
                <w:szCs w:val="24"/>
                <w:lang w:eastAsia="zh-CN"/>
              </w:rPr>
              <w:t>，</w:t>
            </w:r>
            <w:r>
              <w:rPr>
                <w:rFonts w:hint="eastAsia" w:asciiTheme="minorHAnsi" w:hAnsiTheme="minorHAnsi" w:eastAsiaTheme="minorEastAsia" w:cstheme="minorBidi"/>
                <w:b w:val="0"/>
                <w:szCs w:val="24"/>
                <w:lang w:val="en-US" w:eastAsia="zh-CN"/>
              </w:rPr>
              <w:t>相邻之间递减2分。低于20万的不得分。</w:t>
            </w:r>
          </w:p>
        </w:tc>
        <w:tc>
          <w:tcPr>
            <w:tcW w:w="1057" w:type="dxa"/>
            <w:vAlign w:val="center"/>
          </w:tcPr>
          <w:p w14:paraId="16D155D9">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lang w:val="en-US" w:eastAsia="zh-CN"/>
              </w:rPr>
            </w:pPr>
            <w:r>
              <w:rPr>
                <w:rFonts w:hint="eastAsia"/>
                <w:lang w:val="en-US" w:eastAsia="zh-CN"/>
              </w:rPr>
              <w:t>10</w:t>
            </w:r>
          </w:p>
        </w:tc>
      </w:tr>
      <w:tr w14:paraId="785B81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7" w:hRule="atLeast"/>
        </w:trPr>
        <w:tc>
          <w:tcPr>
            <w:tcW w:w="1276" w:type="dxa"/>
            <w:vMerge w:val="continue"/>
            <w:vAlign w:val="center"/>
          </w:tcPr>
          <w:p w14:paraId="106C741B">
            <w:pPr>
              <w:keepNext w:val="0"/>
              <w:keepLines w:val="0"/>
              <w:pageBreakBefore w:val="0"/>
              <w:widowControl w:val="0"/>
              <w:kinsoku/>
              <w:wordWrap/>
              <w:overflowPunct/>
              <w:topLinePunct w:val="0"/>
              <w:autoSpaceDE/>
              <w:autoSpaceDN/>
              <w:bidi w:val="0"/>
              <w:adjustRightInd/>
              <w:snapToGrid/>
              <w:spacing w:line="240" w:lineRule="auto"/>
              <w:ind w:left="0"/>
              <w:textAlignment w:val="auto"/>
            </w:pPr>
          </w:p>
        </w:tc>
        <w:tc>
          <w:tcPr>
            <w:tcW w:w="6845" w:type="dxa"/>
            <w:gridSpan w:val="2"/>
            <w:vAlign w:val="center"/>
          </w:tcPr>
          <w:p w14:paraId="64FFB25D">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default" w:eastAsiaTheme="minorEastAsia"/>
                <w:lang w:val="en-US" w:eastAsia="zh-CN"/>
              </w:rPr>
            </w:pPr>
            <w:r>
              <w:rPr>
                <w:rFonts w:hint="eastAsia"/>
              </w:rPr>
              <w:t>住宿及康体业务向甲方支付</w:t>
            </w:r>
            <w:r>
              <w:rPr>
                <w:rFonts w:hint="eastAsia"/>
                <w:lang w:val="en-US" w:eastAsia="zh-CN"/>
              </w:rPr>
              <w:t>分</w:t>
            </w:r>
            <w:r>
              <w:rPr>
                <w:rFonts w:hint="eastAsia"/>
              </w:rPr>
              <w:t>成比例不得低于税前营业收入的20%，</w:t>
            </w:r>
            <w:r>
              <w:rPr>
                <w:rFonts w:hint="eastAsia"/>
                <w:lang w:val="en-US" w:eastAsia="zh-CN"/>
              </w:rPr>
              <w:t>分成比例最高的得10分，相邻之间递减2分</w:t>
            </w:r>
            <w:r>
              <w:rPr>
                <w:rFonts w:hint="eastAsia"/>
                <w:lang w:eastAsia="zh-CN"/>
              </w:rPr>
              <w:t>。</w:t>
            </w:r>
            <w:r>
              <w:rPr>
                <w:rFonts w:hint="eastAsia" w:asciiTheme="minorHAnsi" w:hAnsiTheme="minorHAnsi" w:eastAsiaTheme="minorEastAsia" w:cstheme="minorBidi"/>
                <w:b w:val="0"/>
                <w:szCs w:val="24"/>
                <w:lang w:val="en-US" w:eastAsia="zh-CN"/>
              </w:rPr>
              <w:t>低于</w:t>
            </w:r>
            <w:r>
              <w:rPr>
                <w:rFonts w:hint="eastAsia"/>
              </w:rPr>
              <w:t>20%</w:t>
            </w:r>
            <w:r>
              <w:rPr>
                <w:rFonts w:hint="eastAsia" w:asciiTheme="minorHAnsi" w:hAnsiTheme="minorHAnsi" w:eastAsiaTheme="minorEastAsia" w:cstheme="minorBidi"/>
                <w:b w:val="0"/>
                <w:szCs w:val="24"/>
                <w:lang w:val="en-US" w:eastAsia="zh-CN"/>
              </w:rPr>
              <w:t>不得分。</w:t>
            </w:r>
          </w:p>
        </w:tc>
        <w:tc>
          <w:tcPr>
            <w:tcW w:w="1057" w:type="dxa"/>
            <w:vAlign w:val="center"/>
          </w:tcPr>
          <w:p w14:paraId="59ACD772">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lang w:val="en-US" w:eastAsia="zh-CN"/>
              </w:rPr>
            </w:pPr>
            <w:r>
              <w:rPr>
                <w:rFonts w:hint="eastAsia"/>
                <w:lang w:val="en-US" w:eastAsia="zh-CN"/>
              </w:rPr>
              <w:t>10</w:t>
            </w:r>
          </w:p>
        </w:tc>
      </w:tr>
      <w:tr w14:paraId="6ECA38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1276" w:type="dxa"/>
            <w:vMerge w:val="continue"/>
            <w:vAlign w:val="center"/>
          </w:tcPr>
          <w:p w14:paraId="5BB33053">
            <w:pPr>
              <w:keepNext w:val="0"/>
              <w:keepLines w:val="0"/>
              <w:pageBreakBefore w:val="0"/>
              <w:widowControl w:val="0"/>
              <w:kinsoku/>
              <w:wordWrap/>
              <w:overflowPunct/>
              <w:topLinePunct w:val="0"/>
              <w:autoSpaceDE/>
              <w:autoSpaceDN/>
              <w:bidi w:val="0"/>
              <w:adjustRightInd/>
              <w:snapToGrid/>
              <w:spacing w:line="240" w:lineRule="auto"/>
              <w:ind w:left="0"/>
              <w:textAlignment w:val="auto"/>
            </w:pPr>
          </w:p>
        </w:tc>
        <w:tc>
          <w:tcPr>
            <w:tcW w:w="6845" w:type="dxa"/>
            <w:gridSpan w:val="2"/>
            <w:vAlign w:val="center"/>
          </w:tcPr>
          <w:p w14:paraId="0C551D82">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default"/>
                <w:lang w:val="en-US" w:eastAsia="zh-CN"/>
              </w:rPr>
            </w:pPr>
            <w:r>
              <w:rPr>
                <w:rFonts w:hint="eastAsia"/>
              </w:rPr>
              <w:t>餐饮业务向甲方支付</w:t>
            </w:r>
            <w:r>
              <w:rPr>
                <w:rFonts w:hint="eastAsia"/>
                <w:lang w:val="en-US" w:eastAsia="zh-CN"/>
              </w:rPr>
              <w:t>分</w:t>
            </w:r>
            <w:r>
              <w:rPr>
                <w:rFonts w:hint="eastAsia"/>
              </w:rPr>
              <w:t>成比例不得低于税前营业收入的10%</w:t>
            </w:r>
            <w:r>
              <w:rPr>
                <w:rFonts w:hint="eastAsia"/>
                <w:lang w:eastAsia="zh-CN"/>
              </w:rPr>
              <w:t>，</w:t>
            </w:r>
            <w:r>
              <w:rPr>
                <w:rFonts w:hint="eastAsia"/>
                <w:lang w:val="en-US" w:eastAsia="zh-CN"/>
              </w:rPr>
              <w:t>分成比例最高的得10分，相邻之间递减2分</w:t>
            </w:r>
            <w:r>
              <w:rPr>
                <w:rFonts w:hint="eastAsia"/>
                <w:lang w:eastAsia="zh-CN"/>
              </w:rPr>
              <w:t>。</w:t>
            </w:r>
            <w:r>
              <w:rPr>
                <w:rFonts w:hint="eastAsia" w:asciiTheme="minorHAnsi" w:hAnsiTheme="minorHAnsi" w:eastAsiaTheme="minorEastAsia" w:cstheme="minorBidi"/>
                <w:b w:val="0"/>
                <w:szCs w:val="24"/>
                <w:lang w:val="en-US" w:eastAsia="zh-CN"/>
              </w:rPr>
              <w:t>低于</w:t>
            </w:r>
            <w:r>
              <w:rPr>
                <w:rFonts w:hint="eastAsia"/>
                <w:lang w:val="en-US" w:eastAsia="zh-CN"/>
              </w:rPr>
              <w:t>1</w:t>
            </w:r>
            <w:r>
              <w:rPr>
                <w:rFonts w:hint="eastAsia"/>
              </w:rPr>
              <w:t>0%</w:t>
            </w:r>
            <w:r>
              <w:rPr>
                <w:rFonts w:hint="eastAsia" w:asciiTheme="minorHAnsi" w:hAnsiTheme="minorHAnsi" w:eastAsiaTheme="minorEastAsia" w:cstheme="minorBidi"/>
                <w:b w:val="0"/>
                <w:szCs w:val="24"/>
                <w:lang w:val="en-US" w:eastAsia="zh-CN"/>
              </w:rPr>
              <w:t>不得分。</w:t>
            </w:r>
          </w:p>
        </w:tc>
        <w:tc>
          <w:tcPr>
            <w:tcW w:w="1057" w:type="dxa"/>
            <w:vAlign w:val="center"/>
          </w:tcPr>
          <w:p w14:paraId="7F8CA0AC">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lang w:val="en-US" w:eastAsia="zh-CN"/>
              </w:rPr>
            </w:pPr>
            <w:r>
              <w:rPr>
                <w:rFonts w:hint="eastAsia"/>
                <w:lang w:val="en-US" w:eastAsia="zh-CN"/>
              </w:rPr>
              <w:t>10</w:t>
            </w:r>
          </w:p>
        </w:tc>
      </w:tr>
      <w:tr w14:paraId="31D55A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7" w:hRule="atLeast"/>
        </w:trPr>
        <w:tc>
          <w:tcPr>
            <w:tcW w:w="1276" w:type="dxa"/>
            <w:vMerge w:val="restart"/>
            <w:vAlign w:val="center"/>
          </w:tcPr>
          <w:p w14:paraId="718FF93A">
            <w:pPr>
              <w:keepNext w:val="0"/>
              <w:keepLines w:val="0"/>
              <w:pageBreakBefore w:val="0"/>
              <w:widowControl w:val="0"/>
              <w:kinsoku/>
              <w:wordWrap/>
              <w:overflowPunct/>
              <w:topLinePunct w:val="0"/>
              <w:autoSpaceDE/>
              <w:autoSpaceDN/>
              <w:bidi w:val="0"/>
              <w:adjustRightInd/>
              <w:snapToGrid/>
              <w:spacing w:line="240" w:lineRule="auto"/>
              <w:ind w:left="0"/>
              <w:textAlignment w:val="auto"/>
            </w:pPr>
          </w:p>
          <w:p w14:paraId="3B843D84">
            <w:pPr>
              <w:keepNext w:val="0"/>
              <w:keepLines w:val="0"/>
              <w:pageBreakBefore w:val="0"/>
              <w:widowControl w:val="0"/>
              <w:kinsoku/>
              <w:wordWrap/>
              <w:overflowPunct/>
              <w:topLinePunct w:val="0"/>
              <w:autoSpaceDE/>
              <w:autoSpaceDN/>
              <w:bidi w:val="0"/>
              <w:adjustRightInd/>
              <w:snapToGrid/>
              <w:spacing w:line="240" w:lineRule="auto"/>
              <w:ind w:left="0"/>
              <w:textAlignment w:val="auto"/>
            </w:pPr>
          </w:p>
          <w:p w14:paraId="04ECF012">
            <w:pPr>
              <w:keepNext w:val="0"/>
              <w:keepLines w:val="0"/>
              <w:pageBreakBefore w:val="0"/>
              <w:widowControl w:val="0"/>
              <w:kinsoku/>
              <w:wordWrap/>
              <w:overflowPunct/>
              <w:topLinePunct w:val="0"/>
              <w:autoSpaceDE/>
              <w:autoSpaceDN/>
              <w:bidi w:val="0"/>
              <w:adjustRightInd/>
              <w:snapToGrid/>
              <w:spacing w:line="240" w:lineRule="auto"/>
              <w:ind w:left="0"/>
              <w:textAlignment w:val="auto"/>
            </w:pPr>
          </w:p>
          <w:p w14:paraId="3A6263ED">
            <w:pPr>
              <w:keepNext w:val="0"/>
              <w:keepLines w:val="0"/>
              <w:pageBreakBefore w:val="0"/>
              <w:widowControl w:val="0"/>
              <w:kinsoku/>
              <w:wordWrap/>
              <w:overflowPunct/>
              <w:topLinePunct w:val="0"/>
              <w:autoSpaceDE/>
              <w:autoSpaceDN/>
              <w:bidi w:val="0"/>
              <w:adjustRightInd/>
              <w:snapToGrid/>
              <w:spacing w:line="240" w:lineRule="auto"/>
              <w:ind w:left="0"/>
              <w:textAlignment w:val="auto"/>
            </w:pPr>
          </w:p>
          <w:p w14:paraId="4B88650F">
            <w:pPr>
              <w:keepNext w:val="0"/>
              <w:keepLines w:val="0"/>
              <w:pageBreakBefore w:val="0"/>
              <w:widowControl w:val="0"/>
              <w:kinsoku/>
              <w:wordWrap/>
              <w:overflowPunct/>
              <w:topLinePunct w:val="0"/>
              <w:autoSpaceDE/>
              <w:autoSpaceDN/>
              <w:bidi w:val="0"/>
              <w:adjustRightInd/>
              <w:snapToGrid/>
              <w:spacing w:line="240" w:lineRule="auto"/>
              <w:ind w:left="0"/>
              <w:textAlignment w:val="auto"/>
            </w:pPr>
          </w:p>
          <w:p w14:paraId="6933F9D3">
            <w:pPr>
              <w:keepNext w:val="0"/>
              <w:keepLines w:val="0"/>
              <w:pageBreakBefore w:val="0"/>
              <w:widowControl w:val="0"/>
              <w:kinsoku/>
              <w:wordWrap/>
              <w:overflowPunct/>
              <w:topLinePunct w:val="0"/>
              <w:autoSpaceDE/>
              <w:autoSpaceDN/>
              <w:bidi w:val="0"/>
              <w:adjustRightInd/>
              <w:snapToGrid/>
              <w:spacing w:line="240" w:lineRule="auto"/>
              <w:ind w:left="0"/>
              <w:textAlignment w:val="auto"/>
            </w:pPr>
          </w:p>
          <w:p w14:paraId="79A5A477">
            <w:pPr>
              <w:keepNext w:val="0"/>
              <w:keepLines w:val="0"/>
              <w:pageBreakBefore w:val="0"/>
              <w:widowControl w:val="0"/>
              <w:kinsoku/>
              <w:wordWrap/>
              <w:overflowPunct/>
              <w:topLinePunct w:val="0"/>
              <w:autoSpaceDE/>
              <w:autoSpaceDN/>
              <w:bidi w:val="0"/>
              <w:adjustRightInd/>
              <w:snapToGrid/>
              <w:spacing w:line="240" w:lineRule="auto"/>
              <w:ind w:left="0"/>
              <w:textAlignment w:val="auto"/>
            </w:pPr>
          </w:p>
          <w:p w14:paraId="67343141">
            <w:pPr>
              <w:keepNext w:val="0"/>
              <w:keepLines w:val="0"/>
              <w:pageBreakBefore w:val="0"/>
              <w:widowControl w:val="0"/>
              <w:kinsoku/>
              <w:wordWrap/>
              <w:overflowPunct/>
              <w:topLinePunct w:val="0"/>
              <w:autoSpaceDE/>
              <w:autoSpaceDN/>
              <w:bidi w:val="0"/>
              <w:adjustRightInd/>
              <w:snapToGrid/>
              <w:spacing w:line="240" w:lineRule="auto"/>
              <w:ind w:left="0"/>
              <w:textAlignment w:val="auto"/>
            </w:pPr>
          </w:p>
          <w:p w14:paraId="515A61F5">
            <w:pPr>
              <w:keepNext w:val="0"/>
              <w:keepLines w:val="0"/>
              <w:pageBreakBefore w:val="0"/>
              <w:widowControl w:val="0"/>
              <w:kinsoku/>
              <w:wordWrap/>
              <w:overflowPunct/>
              <w:topLinePunct w:val="0"/>
              <w:autoSpaceDE/>
              <w:autoSpaceDN/>
              <w:bidi w:val="0"/>
              <w:adjustRightInd/>
              <w:snapToGrid/>
              <w:spacing w:line="240" w:lineRule="auto"/>
              <w:ind w:left="0"/>
              <w:textAlignment w:val="auto"/>
            </w:pPr>
          </w:p>
          <w:p w14:paraId="512B050B">
            <w:pPr>
              <w:keepNext w:val="0"/>
              <w:keepLines w:val="0"/>
              <w:pageBreakBefore w:val="0"/>
              <w:widowControl w:val="0"/>
              <w:kinsoku/>
              <w:wordWrap/>
              <w:overflowPunct/>
              <w:topLinePunct w:val="0"/>
              <w:autoSpaceDE/>
              <w:autoSpaceDN/>
              <w:bidi w:val="0"/>
              <w:adjustRightInd/>
              <w:snapToGrid/>
              <w:spacing w:line="240" w:lineRule="auto"/>
              <w:ind w:left="0"/>
              <w:textAlignment w:val="auto"/>
            </w:pPr>
          </w:p>
          <w:p w14:paraId="5548978C">
            <w:pPr>
              <w:keepNext w:val="0"/>
              <w:keepLines w:val="0"/>
              <w:pageBreakBefore w:val="0"/>
              <w:widowControl w:val="0"/>
              <w:kinsoku/>
              <w:wordWrap/>
              <w:overflowPunct/>
              <w:topLinePunct w:val="0"/>
              <w:autoSpaceDE/>
              <w:autoSpaceDN/>
              <w:bidi w:val="0"/>
              <w:adjustRightInd/>
              <w:snapToGrid/>
              <w:spacing w:line="240" w:lineRule="auto"/>
              <w:ind w:left="0"/>
              <w:textAlignment w:val="auto"/>
            </w:pPr>
          </w:p>
          <w:p w14:paraId="38DF5207">
            <w:pPr>
              <w:keepNext w:val="0"/>
              <w:keepLines w:val="0"/>
              <w:pageBreakBefore w:val="0"/>
              <w:widowControl w:val="0"/>
              <w:kinsoku/>
              <w:wordWrap/>
              <w:overflowPunct/>
              <w:topLinePunct w:val="0"/>
              <w:autoSpaceDE/>
              <w:autoSpaceDN/>
              <w:bidi w:val="0"/>
              <w:adjustRightInd/>
              <w:snapToGrid/>
              <w:spacing w:line="240" w:lineRule="auto"/>
              <w:ind w:left="0"/>
              <w:textAlignment w:val="auto"/>
            </w:pPr>
          </w:p>
          <w:p w14:paraId="3936A0B1">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pPr>
          </w:p>
          <w:p w14:paraId="1AA54386">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pPr>
          </w:p>
          <w:p w14:paraId="04C08D76">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pPr>
          </w:p>
          <w:p w14:paraId="15C11695">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pPr>
          </w:p>
          <w:p w14:paraId="05525080">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pPr>
          </w:p>
          <w:p w14:paraId="052C2B25">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pPr>
          </w:p>
          <w:p w14:paraId="796691EB">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pPr>
          </w:p>
          <w:p w14:paraId="11CE72E5">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pPr>
          </w:p>
          <w:p w14:paraId="381886FF">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pPr>
          </w:p>
          <w:p w14:paraId="5AC6C637">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pPr>
            <w:r>
              <w:rPr>
                <w:rFonts w:hint="eastAsia"/>
              </w:rPr>
              <w:t>商务分</w:t>
            </w:r>
            <w:r>
              <w:t>（</w:t>
            </w:r>
            <w:r>
              <w:rPr>
                <w:rFonts w:hint="eastAsia"/>
                <w:lang w:val="en-US" w:eastAsia="zh-CN"/>
              </w:rPr>
              <w:t>30</w:t>
            </w:r>
            <w:r>
              <w:t>分）</w:t>
            </w:r>
          </w:p>
        </w:tc>
        <w:tc>
          <w:tcPr>
            <w:tcW w:w="1914" w:type="dxa"/>
            <w:vAlign w:val="center"/>
          </w:tcPr>
          <w:p w14:paraId="35D700EA">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lang w:val="en-US" w:eastAsia="zh-CN"/>
              </w:rPr>
            </w:pPr>
          </w:p>
          <w:p w14:paraId="79B5AD57">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pPr>
          </w:p>
          <w:p w14:paraId="4950F31D">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pPr>
            <w:r>
              <w:rPr>
                <w:rFonts w:hint="eastAsia"/>
              </w:rPr>
              <w:t>自创品牌</w:t>
            </w:r>
          </w:p>
          <w:p w14:paraId="65C883EB">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inorHAnsi" w:hAnsiTheme="minorHAnsi" w:eastAsiaTheme="minorEastAsia" w:cstheme="minorBidi"/>
                <w:kern w:val="2"/>
                <w:sz w:val="21"/>
                <w:szCs w:val="24"/>
                <w:lang w:val="en-US" w:eastAsia="zh-CN" w:bidi="ar-SA"/>
              </w:rPr>
            </w:pPr>
          </w:p>
        </w:tc>
        <w:tc>
          <w:tcPr>
            <w:tcW w:w="4931" w:type="dxa"/>
            <w:vAlign w:val="center"/>
          </w:tcPr>
          <w:p w14:paraId="4C956C03">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lang w:val="en-US" w:eastAsia="zh-CN"/>
              </w:rPr>
            </w:pPr>
          </w:p>
          <w:p w14:paraId="44DA0864">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lang w:val="en-US" w:eastAsia="zh-CN"/>
              </w:rPr>
            </w:pPr>
            <w:r>
              <w:rPr>
                <w:rFonts w:hint="eastAsia"/>
                <w:lang w:val="en-US" w:eastAsia="zh-CN"/>
              </w:rPr>
              <w:t>投标人至少拥有1个</w:t>
            </w:r>
            <w:r>
              <w:rPr>
                <w:rFonts w:hint="eastAsia"/>
              </w:rPr>
              <w:t>自创</w:t>
            </w:r>
            <w:r>
              <w:rPr>
                <w:rFonts w:hint="eastAsia"/>
                <w:lang w:val="en-US" w:eastAsia="zh-CN"/>
              </w:rPr>
              <w:t>住宿类项目</w:t>
            </w:r>
            <w:r>
              <w:rPr>
                <w:rFonts w:hint="eastAsia"/>
              </w:rPr>
              <w:t>品牌</w:t>
            </w:r>
            <w:r>
              <w:rPr>
                <w:rFonts w:hint="eastAsia"/>
                <w:lang w:val="en-US" w:eastAsia="zh-CN"/>
              </w:rPr>
              <w:t>，并提供品牌名称、品牌定位、品牌项目经营地址分布情况等相关资料</w:t>
            </w:r>
            <w:r>
              <w:rPr>
                <w:rFonts w:hint="eastAsia"/>
                <w:lang w:eastAsia="zh-CN"/>
              </w:rPr>
              <w:t>。</w:t>
            </w:r>
            <w:r>
              <w:rPr>
                <w:rFonts w:hint="eastAsia"/>
                <w:lang w:val="en-US" w:eastAsia="zh-CN"/>
              </w:rPr>
              <w:t>每提供1个品牌及相关资料得2分。满分4分。</w:t>
            </w:r>
          </w:p>
          <w:p w14:paraId="6F5C59B9">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lang w:val="en-US" w:eastAsia="zh-CN"/>
              </w:rPr>
            </w:pPr>
            <w:r>
              <w:rPr>
                <w:rFonts w:hint="eastAsia"/>
                <w:lang w:val="en-US" w:eastAsia="zh-CN"/>
              </w:rPr>
              <w:t>注：</w:t>
            </w:r>
          </w:p>
          <w:p w14:paraId="373B392C">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Theme="minorHAnsi" w:hAnsiTheme="minorHAnsi" w:eastAsiaTheme="minorEastAsia" w:cstheme="minorBidi"/>
                <w:kern w:val="2"/>
                <w:sz w:val="21"/>
                <w:szCs w:val="24"/>
                <w:lang w:val="en-US" w:eastAsia="zh-CN" w:bidi="ar-SA"/>
              </w:rPr>
            </w:pPr>
            <w:r>
              <w:rPr>
                <w:rFonts w:hint="eastAsia"/>
                <w:lang w:val="en-US" w:eastAsia="zh-CN"/>
              </w:rPr>
              <w:t>提供</w:t>
            </w:r>
            <w:r>
              <w:rPr>
                <w:rFonts w:hint="eastAsia"/>
              </w:rPr>
              <w:t>品牌</w:t>
            </w:r>
            <w:r>
              <w:rPr>
                <w:rFonts w:hint="eastAsia"/>
                <w:lang w:val="en-US" w:eastAsia="zh-CN"/>
              </w:rPr>
              <w:t>商标注册等相关证明材料。</w:t>
            </w:r>
          </w:p>
        </w:tc>
        <w:tc>
          <w:tcPr>
            <w:tcW w:w="1057" w:type="dxa"/>
            <w:vAlign w:val="center"/>
          </w:tcPr>
          <w:p w14:paraId="0C6532F6">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lang w:val="en-US" w:eastAsia="zh-CN"/>
              </w:rPr>
            </w:pPr>
          </w:p>
          <w:p w14:paraId="7997A7D8">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inorHAnsi" w:hAnsiTheme="minorHAnsi" w:eastAsiaTheme="minorEastAsia" w:cstheme="minorBidi"/>
                <w:kern w:val="2"/>
                <w:sz w:val="21"/>
                <w:szCs w:val="24"/>
                <w:lang w:val="en-US" w:eastAsia="zh-CN" w:bidi="ar-SA"/>
              </w:rPr>
            </w:pPr>
            <w:r>
              <w:rPr>
                <w:rFonts w:hint="eastAsia"/>
                <w:lang w:val="en-US" w:eastAsia="zh-CN"/>
              </w:rPr>
              <w:t>4</w:t>
            </w:r>
          </w:p>
        </w:tc>
      </w:tr>
      <w:tr w14:paraId="4564D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1" w:hRule="atLeast"/>
        </w:trPr>
        <w:tc>
          <w:tcPr>
            <w:tcW w:w="1276" w:type="dxa"/>
            <w:vMerge w:val="continue"/>
            <w:vAlign w:val="center"/>
          </w:tcPr>
          <w:p w14:paraId="2AFCEE59">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pPr>
          </w:p>
        </w:tc>
        <w:tc>
          <w:tcPr>
            <w:tcW w:w="1914" w:type="dxa"/>
            <w:vAlign w:val="center"/>
          </w:tcPr>
          <w:p w14:paraId="19330D6D">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eastAsiaTheme="minorEastAsia"/>
                <w:lang w:val="en-US" w:eastAsia="zh-CN"/>
              </w:rPr>
            </w:pPr>
            <w:r>
              <w:rPr>
                <w:rFonts w:hint="eastAsia"/>
                <w:lang w:val="en-US" w:eastAsia="zh-CN"/>
              </w:rPr>
              <w:t>运营管理经验</w:t>
            </w:r>
          </w:p>
        </w:tc>
        <w:tc>
          <w:tcPr>
            <w:tcW w:w="4931" w:type="dxa"/>
            <w:vAlign w:val="center"/>
          </w:tcPr>
          <w:p w14:paraId="2903F5AE">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lang w:val="en-US" w:eastAsia="zh-CN"/>
              </w:rPr>
            </w:pPr>
            <w:r>
              <w:rPr>
                <w:rFonts w:hint="eastAsia"/>
                <w:lang w:val="en-US" w:eastAsia="zh-CN"/>
              </w:rPr>
              <w:t>住宿类项目运营管理经验：投标人运营管理的住宿类项目至少有1个，每提供1个运营经验得2分，满分5分。</w:t>
            </w:r>
          </w:p>
          <w:p w14:paraId="4621138B">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lang w:val="en-US" w:eastAsia="zh-CN"/>
              </w:rPr>
            </w:pPr>
            <w:r>
              <w:rPr>
                <w:rFonts w:hint="eastAsia"/>
                <w:lang w:val="en-US" w:eastAsia="zh-CN"/>
              </w:rPr>
              <w:t>配套项目运营管理经验：投标人运营管理的相关配套项目（餐厅/咖啡厅等）至少有1个，每提供1个运营经验得2分，满分5分。</w:t>
            </w:r>
          </w:p>
          <w:p w14:paraId="0D94E932">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lang w:val="en-US" w:eastAsia="zh-CN"/>
              </w:rPr>
            </w:pPr>
            <w:r>
              <w:rPr>
                <w:rFonts w:hint="eastAsia"/>
                <w:lang w:val="en-US" w:eastAsia="zh-CN"/>
              </w:rPr>
              <w:t>注：</w:t>
            </w:r>
          </w:p>
          <w:p w14:paraId="23C55CD8">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lang w:val="en-US" w:eastAsia="zh-CN"/>
              </w:rPr>
            </w:pPr>
            <w:r>
              <w:rPr>
                <w:rFonts w:hint="eastAsia"/>
                <w:lang w:val="en-US" w:eastAsia="zh-CN"/>
              </w:rPr>
              <w:t>提供中标通知书或合同复印件（扫描件），自建自营项目提供相应证明材料及承诺。</w:t>
            </w:r>
          </w:p>
        </w:tc>
        <w:tc>
          <w:tcPr>
            <w:tcW w:w="1057" w:type="dxa"/>
            <w:vAlign w:val="center"/>
          </w:tcPr>
          <w:p w14:paraId="742089D0">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eastAsiaTheme="minorEastAsia"/>
                <w:lang w:val="en-US" w:eastAsia="zh-CN"/>
              </w:rPr>
            </w:pPr>
            <w:r>
              <w:rPr>
                <w:rFonts w:hint="eastAsia"/>
                <w:lang w:val="en-US" w:eastAsia="zh-CN"/>
              </w:rPr>
              <w:t>10</w:t>
            </w:r>
          </w:p>
        </w:tc>
      </w:tr>
      <w:tr w14:paraId="4CE608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4" w:hRule="atLeast"/>
        </w:trPr>
        <w:tc>
          <w:tcPr>
            <w:tcW w:w="1276" w:type="dxa"/>
            <w:vMerge w:val="continue"/>
            <w:vAlign w:val="center"/>
          </w:tcPr>
          <w:p w14:paraId="556D2406">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pPr>
          </w:p>
        </w:tc>
        <w:tc>
          <w:tcPr>
            <w:tcW w:w="1914" w:type="dxa"/>
            <w:vAlign w:val="center"/>
          </w:tcPr>
          <w:p w14:paraId="15C67942">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lang w:val="en-US" w:eastAsia="zh-CN"/>
              </w:rPr>
            </w:pPr>
            <w:r>
              <w:rPr>
                <w:rFonts w:hint="eastAsia"/>
                <w:lang w:val="en-US" w:eastAsia="zh-CN"/>
              </w:rPr>
              <w:t>OTA运营能力</w:t>
            </w:r>
          </w:p>
        </w:tc>
        <w:tc>
          <w:tcPr>
            <w:tcW w:w="4931" w:type="dxa"/>
            <w:vAlign w:val="center"/>
          </w:tcPr>
          <w:p w14:paraId="48C6C208">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lang w:val="en-US" w:eastAsia="zh-CN"/>
              </w:rPr>
            </w:pPr>
            <w:r>
              <w:rPr>
                <w:rFonts w:hint="eastAsia"/>
                <w:lang w:val="en-US" w:eastAsia="zh-CN"/>
              </w:rPr>
              <w:t>投标人运营公司/住宿类项目账号的私域流量公众号、抖音、小红书等小程序APP上粉丝关注度数据最高的得3分，相邻之间递减1分，未提供相关数据、平台截图或不符合要求的不得分。</w:t>
            </w:r>
          </w:p>
        </w:tc>
        <w:tc>
          <w:tcPr>
            <w:tcW w:w="1057" w:type="dxa"/>
            <w:vAlign w:val="center"/>
          </w:tcPr>
          <w:p w14:paraId="17B23B32">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lang w:val="en-US" w:eastAsia="zh-CN"/>
              </w:rPr>
            </w:pPr>
            <w:r>
              <w:rPr>
                <w:rFonts w:hint="eastAsia"/>
                <w:lang w:val="en-US" w:eastAsia="zh-CN"/>
              </w:rPr>
              <w:t>3</w:t>
            </w:r>
          </w:p>
        </w:tc>
      </w:tr>
      <w:tr w14:paraId="2DF0E0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7" w:hRule="atLeast"/>
        </w:trPr>
        <w:tc>
          <w:tcPr>
            <w:tcW w:w="1276" w:type="dxa"/>
            <w:vMerge w:val="continue"/>
            <w:vAlign w:val="center"/>
          </w:tcPr>
          <w:p w14:paraId="2ABBBBD8">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pPr>
          </w:p>
        </w:tc>
        <w:tc>
          <w:tcPr>
            <w:tcW w:w="1914" w:type="dxa"/>
            <w:vAlign w:val="center"/>
          </w:tcPr>
          <w:p w14:paraId="56C01933">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lang w:val="en-US" w:eastAsia="zh-CN"/>
              </w:rPr>
            </w:pPr>
            <w:r>
              <w:rPr>
                <w:rFonts w:hint="eastAsia"/>
                <w:lang w:val="en-US" w:eastAsia="zh-CN"/>
              </w:rPr>
              <w:t>运营业绩</w:t>
            </w:r>
          </w:p>
        </w:tc>
        <w:tc>
          <w:tcPr>
            <w:tcW w:w="4931" w:type="dxa"/>
            <w:vAlign w:val="center"/>
          </w:tcPr>
          <w:p w14:paraId="0CEB6F98">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lang w:val="en-US" w:eastAsia="zh-CN"/>
              </w:rPr>
            </w:pPr>
            <w:r>
              <w:rPr>
                <w:rFonts w:hint="eastAsia"/>
                <w:lang w:val="en-US" w:eastAsia="zh-CN"/>
              </w:rPr>
              <w:t>投标人运营住宿类项目的季度业绩（暑假等旺季）：入住率≥60%得2分，≥70%得4分，≥80%得5分；</w:t>
            </w:r>
          </w:p>
          <w:p w14:paraId="0A8191E9">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lang w:val="en-US" w:eastAsia="zh-CN"/>
              </w:rPr>
            </w:pPr>
            <w:r>
              <w:rPr>
                <w:rFonts w:hint="eastAsia"/>
                <w:lang w:val="en-US" w:eastAsia="zh-CN"/>
              </w:rPr>
              <w:t>平均房价≥1000元/间/夜得1分，≥1500元/间/夜得3分，≥2000元/间/夜得5分；</w:t>
            </w:r>
          </w:p>
          <w:p w14:paraId="7BD7E773">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lang w:val="en-US" w:eastAsia="zh-CN"/>
              </w:rPr>
            </w:pPr>
            <w:r>
              <w:rPr>
                <w:rFonts w:hint="eastAsia"/>
                <w:lang w:val="en-US" w:eastAsia="zh-CN"/>
              </w:rPr>
              <w:t>注：</w:t>
            </w:r>
          </w:p>
          <w:p w14:paraId="76B8B8E4">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lang w:val="en-US" w:eastAsia="zh-CN"/>
              </w:rPr>
            </w:pPr>
            <w:r>
              <w:rPr>
                <w:rFonts w:hint="eastAsia"/>
                <w:lang w:val="en-US" w:eastAsia="zh-CN"/>
              </w:rPr>
              <w:t>提供酒店PMS管理系统查询截图等相关证明材料。</w:t>
            </w:r>
          </w:p>
        </w:tc>
        <w:tc>
          <w:tcPr>
            <w:tcW w:w="1057" w:type="dxa"/>
            <w:vAlign w:val="center"/>
          </w:tcPr>
          <w:p w14:paraId="28ED04CE">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lang w:val="en-US" w:eastAsia="zh-CN"/>
              </w:rPr>
            </w:pPr>
            <w:r>
              <w:rPr>
                <w:rFonts w:hint="eastAsia"/>
                <w:lang w:val="en-US" w:eastAsia="zh-CN"/>
              </w:rPr>
              <w:t>10</w:t>
            </w:r>
          </w:p>
        </w:tc>
      </w:tr>
      <w:tr w14:paraId="4DAD81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17" w:hRule="atLeast"/>
        </w:trPr>
        <w:tc>
          <w:tcPr>
            <w:tcW w:w="1276" w:type="dxa"/>
            <w:vMerge w:val="continue"/>
            <w:vAlign w:val="center"/>
          </w:tcPr>
          <w:p w14:paraId="6EB2E3F6">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pPr>
          </w:p>
        </w:tc>
        <w:tc>
          <w:tcPr>
            <w:tcW w:w="1914" w:type="dxa"/>
            <w:vAlign w:val="center"/>
          </w:tcPr>
          <w:p w14:paraId="150224AF">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lang w:val="en-US" w:eastAsia="zh-CN"/>
              </w:rPr>
            </w:pPr>
            <w:r>
              <w:rPr>
                <w:rFonts w:hint="eastAsia"/>
                <w:lang w:val="en-US" w:eastAsia="zh-CN"/>
              </w:rPr>
              <w:t>荣誉</w:t>
            </w:r>
          </w:p>
        </w:tc>
        <w:tc>
          <w:tcPr>
            <w:tcW w:w="4931" w:type="dxa"/>
            <w:vAlign w:val="center"/>
          </w:tcPr>
          <w:p w14:paraId="2A6ACB01">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vertAlign w:val="baseline"/>
                <w:lang w:val="en-US" w:eastAsia="zh-CN"/>
              </w:rPr>
            </w:pPr>
            <w:r>
              <w:rPr>
                <w:rFonts w:hint="eastAsia"/>
                <w:lang w:val="en-US" w:eastAsia="zh-CN"/>
              </w:rPr>
              <w:t>投标人运营公司/住宿类项目</w:t>
            </w:r>
            <w:r>
              <w:rPr>
                <w:rFonts w:hint="eastAsia"/>
                <w:vertAlign w:val="baseline"/>
                <w:lang w:val="en-US" w:eastAsia="zh-CN"/>
              </w:rPr>
              <w:t>拥有国家级荣誉、表彰及资质，得3分；拥有省级荣誉、表彰及资质，得2分；</w:t>
            </w:r>
          </w:p>
          <w:p w14:paraId="01C1E76D">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lang w:val="en-US" w:eastAsia="zh-CN"/>
              </w:rPr>
            </w:pPr>
            <w:r>
              <w:rPr>
                <w:rFonts w:hint="eastAsia"/>
                <w:vertAlign w:val="baseline"/>
                <w:lang w:val="en-US" w:eastAsia="zh-CN"/>
              </w:rPr>
              <w:t>拥有市级及以下荣誉、表彰及资质，得1分；满分3分。</w:t>
            </w:r>
          </w:p>
          <w:p w14:paraId="56A5E224">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lang w:val="en-US" w:eastAsia="zh-CN"/>
              </w:rPr>
            </w:pPr>
            <w:r>
              <w:rPr>
                <w:rFonts w:hint="eastAsia"/>
                <w:lang w:val="en-US" w:eastAsia="zh-CN"/>
              </w:rPr>
              <w:t>注：</w:t>
            </w:r>
          </w:p>
          <w:p w14:paraId="6614D0CB">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lang w:val="en-US" w:eastAsia="zh-CN"/>
              </w:rPr>
            </w:pPr>
            <w:r>
              <w:rPr>
                <w:rFonts w:hint="eastAsia"/>
                <w:lang w:val="en-US" w:eastAsia="zh-CN"/>
              </w:rPr>
              <w:t>提供荣誉证书/资质证书复印件或官网查询截图等相关证明材料。</w:t>
            </w:r>
          </w:p>
        </w:tc>
        <w:tc>
          <w:tcPr>
            <w:tcW w:w="1057" w:type="dxa"/>
            <w:vAlign w:val="center"/>
          </w:tcPr>
          <w:p w14:paraId="06310059">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lang w:val="en-US" w:eastAsia="zh-CN"/>
              </w:rPr>
            </w:pPr>
            <w:r>
              <w:rPr>
                <w:rFonts w:hint="eastAsia"/>
                <w:lang w:val="en-US" w:eastAsia="zh-CN"/>
              </w:rPr>
              <w:t>3</w:t>
            </w:r>
          </w:p>
        </w:tc>
      </w:tr>
      <w:tr w14:paraId="730435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6" w:hRule="atLeast"/>
        </w:trPr>
        <w:tc>
          <w:tcPr>
            <w:tcW w:w="1276" w:type="dxa"/>
            <w:vMerge w:val="restart"/>
            <w:tcBorders>
              <w:top w:val="single" w:color="auto" w:sz="4" w:space="0"/>
              <w:left w:val="single" w:color="auto" w:sz="4" w:space="0"/>
              <w:right w:val="single" w:color="auto" w:sz="4" w:space="0"/>
            </w:tcBorders>
            <w:shd w:val="clear" w:color="auto" w:fill="auto"/>
            <w:vAlign w:val="top"/>
          </w:tcPr>
          <w:p w14:paraId="26AA618E">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Arial"/>
                <w:sz w:val="21"/>
              </w:rPr>
            </w:pPr>
          </w:p>
          <w:p w14:paraId="5C749F80">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Arial"/>
                <w:sz w:val="21"/>
              </w:rPr>
            </w:pPr>
          </w:p>
          <w:p w14:paraId="4D5958C2">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Arial"/>
                <w:sz w:val="21"/>
              </w:rPr>
            </w:pPr>
          </w:p>
          <w:p w14:paraId="535F7FD1">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Arial"/>
                <w:sz w:val="21"/>
              </w:rPr>
            </w:pPr>
          </w:p>
          <w:p w14:paraId="146F5F1C">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Arial"/>
                <w:sz w:val="21"/>
              </w:rPr>
            </w:pPr>
          </w:p>
          <w:p w14:paraId="36CCDCCD">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Arial"/>
                <w:sz w:val="21"/>
              </w:rPr>
            </w:pPr>
          </w:p>
          <w:p w14:paraId="6BD95545">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Arial"/>
                <w:sz w:val="21"/>
              </w:rPr>
            </w:pPr>
          </w:p>
          <w:p w14:paraId="50AAF286">
            <w:pPr>
              <w:pStyle w:val="9"/>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pPr>
            <w:r>
              <w:rPr>
                <w:spacing w:val="7"/>
              </w:rPr>
              <w:t>技术分</w:t>
            </w:r>
          </w:p>
          <w:p w14:paraId="099F11D7">
            <w:pPr>
              <w:pStyle w:val="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ascii="宋体" w:hAnsi="宋体" w:eastAsia="宋体" w:cs="宋体"/>
                <w:kern w:val="2"/>
                <w:sz w:val="20"/>
                <w:szCs w:val="20"/>
                <w:lang w:val="en-US" w:eastAsia="en-US" w:bidi="ar-SA"/>
              </w:rPr>
            </w:pPr>
            <w:r>
              <w:rPr>
                <w:spacing w:val="-1"/>
              </w:rPr>
              <w:t>（</w:t>
            </w:r>
            <w:r>
              <w:rPr>
                <w:rFonts w:hint="default"/>
                <w:spacing w:val="-1"/>
                <w:lang w:val="en-US" w:eastAsia="zh-CN"/>
              </w:rPr>
              <w:t>40</w:t>
            </w:r>
            <w:r>
              <w:rPr>
                <w:spacing w:val="-1"/>
              </w:rPr>
              <w:t>分）</w:t>
            </w:r>
          </w:p>
        </w:tc>
        <w:tc>
          <w:tcPr>
            <w:tcW w:w="1914" w:type="dxa"/>
            <w:tcBorders>
              <w:top w:val="single" w:color="auto" w:sz="4" w:space="0"/>
              <w:left w:val="single" w:color="auto" w:sz="4" w:space="0"/>
              <w:bottom w:val="single" w:color="auto" w:sz="4" w:space="0"/>
              <w:right w:val="single" w:color="auto" w:sz="4" w:space="0"/>
            </w:tcBorders>
            <w:shd w:val="clear" w:color="auto" w:fill="auto"/>
            <w:vAlign w:val="center"/>
          </w:tcPr>
          <w:p w14:paraId="116A8486">
            <w:pPr>
              <w:keepNext w:val="0"/>
              <w:keepLines w:val="0"/>
              <w:pageBreakBefore w:val="0"/>
              <w:widowControl w:val="0"/>
              <w:kinsoku/>
              <w:wordWrap/>
              <w:overflowPunct/>
              <w:topLinePunct w:val="0"/>
              <w:autoSpaceDE/>
              <w:autoSpaceDN/>
              <w:bidi w:val="0"/>
              <w:adjustRightInd/>
              <w:snapToGrid/>
              <w:spacing w:line="240" w:lineRule="auto"/>
              <w:ind w:left="0"/>
              <w:textAlignment w:val="auto"/>
            </w:pPr>
          </w:p>
          <w:p w14:paraId="33289AE4">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inorHAnsi" w:hAnsiTheme="minorHAnsi" w:eastAsiaTheme="minorEastAsia" w:cstheme="minorBidi"/>
                <w:kern w:val="2"/>
                <w:sz w:val="21"/>
                <w:szCs w:val="24"/>
                <w:lang w:val="en-US" w:eastAsia="zh-CN" w:bidi="ar-SA"/>
              </w:rPr>
            </w:pPr>
            <w:r>
              <w:rPr>
                <w:rFonts w:hint="eastAsia"/>
                <w:lang w:val="en-US" w:eastAsia="zh-CN"/>
              </w:rPr>
              <w:t>技术力量</w:t>
            </w:r>
          </w:p>
        </w:tc>
        <w:tc>
          <w:tcPr>
            <w:tcW w:w="4931" w:type="dxa"/>
            <w:tcBorders>
              <w:top w:val="single" w:color="auto" w:sz="4" w:space="0"/>
              <w:left w:val="single" w:color="auto" w:sz="4" w:space="0"/>
              <w:bottom w:val="single" w:color="auto" w:sz="4" w:space="0"/>
              <w:right w:val="single" w:color="auto" w:sz="4" w:space="0"/>
            </w:tcBorders>
            <w:shd w:val="clear" w:color="auto" w:fill="auto"/>
            <w:vAlign w:val="center"/>
          </w:tcPr>
          <w:p w14:paraId="53CD3C55">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rPr>
            </w:pPr>
            <w:r>
              <w:rPr>
                <w:rFonts w:hint="eastAsia"/>
                <w:lang w:val="en-US" w:eastAsia="zh-CN"/>
              </w:rPr>
              <w:t>投标人</w:t>
            </w:r>
            <w:r>
              <w:rPr>
                <w:rFonts w:hint="eastAsia"/>
              </w:rPr>
              <w:t>拟派的</w:t>
            </w:r>
            <w:r>
              <w:rPr>
                <w:rFonts w:hint="eastAsia"/>
                <w:lang w:val="en-US" w:eastAsia="zh-CN"/>
              </w:rPr>
              <w:t>运营管理负责人</w:t>
            </w:r>
            <w:r>
              <w:rPr>
                <w:rFonts w:hint="eastAsia"/>
              </w:rPr>
              <w:t>具有不低于3年</w:t>
            </w:r>
            <w:r>
              <w:rPr>
                <w:rFonts w:hint="eastAsia"/>
                <w:lang w:val="en-US" w:eastAsia="zh-CN"/>
              </w:rPr>
              <w:t>中高端品牌住宿类项目运营管理经验的</w:t>
            </w:r>
            <w:r>
              <w:rPr>
                <w:rFonts w:hint="eastAsia"/>
              </w:rPr>
              <w:t>，得</w:t>
            </w:r>
            <w:r>
              <w:rPr>
                <w:rFonts w:hint="eastAsia"/>
                <w:lang w:val="en-US" w:eastAsia="zh-CN"/>
              </w:rPr>
              <w:t>3</w:t>
            </w:r>
            <w:r>
              <w:rPr>
                <w:rFonts w:hint="eastAsia"/>
              </w:rPr>
              <w:t>分。</w:t>
            </w:r>
          </w:p>
          <w:p w14:paraId="1B68467E">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lang w:val="en-US" w:eastAsia="zh-CN"/>
              </w:rPr>
            </w:pPr>
            <w:r>
              <w:rPr>
                <w:rFonts w:hint="eastAsia"/>
                <w:lang w:val="en-US" w:eastAsia="zh-CN"/>
              </w:rPr>
              <w:t>注：</w:t>
            </w:r>
          </w:p>
          <w:p w14:paraId="1473D1BD">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Theme="minorHAnsi" w:hAnsiTheme="minorHAnsi" w:eastAsiaTheme="minorEastAsia" w:cstheme="minorBidi"/>
                <w:kern w:val="2"/>
                <w:sz w:val="21"/>
                <w:szCs w:val="24"/>
                <w:lang w:val="en-US" w:eastAsia="zh-CN" w:bidi="ar-SA"/>
              </w:rPr>
            </w:pPr>
            <w:r>
              <w:rPr>
                <w:rFonts w:hint="eastAsia"/>
                <w:lang w:val="en-US" w:eastAsia="zh-CN"/>
              </w:rPr>
              <w:t>提供劳动合同、聘任书、个人履历承诺书等相关证明材料。</w:t>
            </w:r>
          </w:p>
        </w:tc>
        <w:tc>
          <w:tcPr>
            <w:tcW w:w="1057" w:type="dxa"/>
            <w:tcBorders>
              <w:top w:val="single" w:color="auto" w:sz="4" w:space="0"/>
              <w:left w:val="single" w:color="auto" w:sz="4" w:space="0"/>
              <w:bottom w:val="single" w:color="auto" w:sz="4" w:space="0"/>
              <w:right w:val="single" w:color="auto" w:sz="4" w:space="0"/>
            </w:tcBorders>
            <w:shd w:val="clear" w:color="auto" w:fill="auto"/>
            <w:vAlign w:val="top"/>
          </w:tcPr>
          <w:p w14:paraId="4CB6F637">
            <w:pPr>
              <w:pStyle w:val="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0"/>
              <w:rPr>
                <w:rFonts w:hint="eastAsia"/>
                <w:position w:val="1"/>
                <w:lang w:val="en-US" w:eastAsia="zh-CN"/>
              </w:rPr>
            </w:pPr>
          </w:p>
          <w:p w14:paraId="009A176C">
            <w:pPr>
              <w:pStyle w:val="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0"/>
              <w:rPr>
                <w:rFonts w:hint="eastAsia"/>
                <w:position w:val="1"/>
                <w:lang w:val="en-US" w:eastAsia="zh-CN"/>
              </w:rPr>
            </w:pPr>
          </w:p>
          <w:p w14:paraId="5F95F6CE">
            <w:pPr>
              <w:pStyle w:val="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0"/>
              <w:rPr>
                <w:rFonts w:hint="default"/>
                <w:position w:val="1"/>
                <w:lang w:val="en-US" w:eastAsia="zh-CN"/>
              </w:rPr>
            </w:pPr>
            <w:r>
              <w:rPr>
                <w:rFonts w:hint="eastAsia"/>
                <w:position w:val="1"/>
                <w:lang w:val="en-US" w:eastAsia="zh-CN"/>
              </w:rPr>
              <w:t>3</w:t>
            </w:r>
          </w:p>
        </w:tc>
      </w:tr>
      <w:tr w14:paraId="4AB62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4" w:hRule="atLeast"/>
        </w:trPr>
        <w:tc>
          <w:tcPr>
            <w:tcW w:w="1276" w:type="dxa"/>
            <w:vMerge w:val="continue"/>
            <w:tcBorders>
              <w:left w:val="single" w:color="auto" w:sz="4" w:space="0"/>
              <w:right w:val="single" w:color="auto" w:sz="4" w:space="0"/>
            </w:tcBorders>
            <w:vAlign w:val="center"/>
          </w:tcPr>
          <w:p w14:paraId="3AFC46D2">
            <w:pPr>
              <w:keepNext w:val="0"/>
              <w:keepLines w:val="0"/>
              <w:pageBreakBefore w:val="0"/>
              <w:widowControl w:val="0"/>
              <w:kinsoku/>
              <w:wordWrap/>
              <w:overflowPunct/>
              <w:topLinePunct w:val="0"/>
              <w:autoSpaceDE/>
              <w:autoSpaceDN/>
              <w:bidi w:val="0"/>
              <w:adjustRightInd/>
              <w:snapToGrid/>
              <w:spacing w:line="240" w:lineRule="auto"/>
              <w:ind w:left="0"/>
              <w:textAlignment w:val="auto"/>
            </w:pPr>
          </w:p>
        </w:tc>
        <w:tc>
          <w:tcPr>
            <w:tcW w:w="1914" w:type="dxa"/>
            <w:tcBorders>
              <w:top w:val="single" w:color="auto" w:sz="4" w:space="0"/>
              <w:left w:val="single" w:color="auto" w:sz="4" w:space="0"/>
              <w:bottom w:val="single" w:color="auto" w:sz="4" w:space="0"/>
              <w:right w:val="single" w:color="auto" w:sz="4" w:space="0"/>
            </w:tcBorders>
            <w:shd w:val="clear" w:color="auto" w:fill="auto"/>
            <w:vAlign w:val="center"/>
          </w:tcPr>
          <w:p w14:paraId="41C4F73E">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Arial"/>
                <w:sz w:val="21"/>
              </w:rPr>
            </w:pPr>
          </w:p>
          <w:p w14:paraId="372560A9">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Arial"/>
                <w:sz w:val="21"/>
              </w:rPr>
            </w:pPr>
          </w:p>
          <w:p w14:paraId="1AA5B266">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kern w:val="2"/>
                <w:sz w:val="20"/>
                <w:szCs w:val="20"/>
                <w:lang w:val="en-US" w:eastAsia="zh-CN" w:bidi="ar-SA"/>
              </w:rPr>
            </w:pPr>
            <w:r>
              <w:rPr>
                <w:rFonts w:hint="eastAsia"/>
                <w:lang w:val="en-US" w:eastAsia="zh-CN"/>
              </w:rPr>
              <w:t>运营管理方案</w:t>
            </w:r>
          </w:p>
        </w:tc>
        <w:tc>
          <w:tcPr>
            <w:tcW w:w="4931" w:type="dxa"/>
            <w:tcBorders>
              <w:top w:val="single" w:color="auto" w:sz="4" w:space="0"/>
              <w:left w:val="single" w:color="auto" w:sz="4" w:space="0"/>
              <w:bottom w:val="single" w:color="auto" w:sz="4" w:space="0"/>
              <w:right w:val="single" w:color="auto" w:sz="4" w:space="0"/>
            </w:tcBorders>
            <w:shd w:val="clear" w:color="auto" w:fill="auto"/>
            <w:vAlign w:val="center"/>
          </w:tcPr>
          <w:p w14:paraId="5773B575">
            <w:pPr>
              <w:pStyle w:val="9"/>
              <w:keepNext w:val="0"/>
              <w:keepLines w:val="0"/>
              <w:pageBreakBefore w:val="0"/>
              <w:widowControl w:val="0"/>
              <w:kinsoku/>
              <w:wordWrap/>
              <w:overflowPunct/>
              <w:topLinePunct w:val="0"/>
              <w:autoSpaceDE/>
              <w:autoSpaceDN/>
              <w:bidi w:val="0"/>
              <w:adjustRightInd/>
              <w:snapToGrid/>
              <w:spacing w:line="240" w:lineRule="auto"/>
              <w:ind w:left="0"/>
              <w:textAlignment w:val="auto"/>
              <w:outlineLvl w:val="0"/>
              <w:rPr>
                <w:rFonts w:hint="eastAsia" w:asciiTheme="minorHAnsi" w:hAnsiTheme="minorHAnsi" w:eastAsiaTheme="minorEastAsia" w:cstheme="minorBidi"/>
                <w:kern w:val="2"/>
                <w:sz w:val="21"/>
                <w:szCs w:val="24"/>
                <w:lang w:val="en-US" w:eastAsia="zh-CN" w:bidi="ar-SA"/>
              </w:rPr>
            </w:pPr>
          </w:p>
          <w:p w14:paraId="30AD19A0">
            <w:pPr>
              <w:pStyle w:val="9"/>
              <w:keepNext w:val="0"/>
              <w:keepLines w:val="0"/>
              <w:pageBreakBefore w:val="0"/>
              <w:widowControl w:val="0"/>
              <w:kinsoku/>
              <w:wordWrap/>
              <w:overflowPunct/>
              <w:topLinePunct w:val="0"/>
              <w:autoSpaceDE/>
              <w:autoSpaceDN/>
              <w:bidi w:val="0"/>
              <w:adjustRightInd/>
              <w:snapToGrid/>
              <w:spacing w:line="240" w:lineRule="auto"/>
              <w:ind w:left="0"/>
              <w:textAlignment w:val="auto"/>
              <w:outlineLvl w:val="0"/>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针对本项目公共配套区及酒店区各业态提供运营管理方案：包含但不限于</w:t>
            </w:r>
            <w:r>
              <w:rPr>
                <w:rFonts w:hint="eastAsia" w:asciiTheme="minorHAnsi" w:hAnsiTheme="minorHAnsi" w:eastAsiaTheme="minorEastAsia" w:cstheme="minorBidi"/>
                <w:sz w:val="21"/>
                <w:szCs w:val="24"/>
                <w:lang w:val="en-US" w:eastAsia="zh-CN"/>
              </w:rPr>
              <w:t>品牌定位分析</w:t>
            </w:r>
            <w:r>
              <w:rPr>
                <w:rFonts w:hint="eastAsia" w:asciiTheme="minorHAnsi" w:hAnsiTheme="minorHAnsi" w:eastAsiaTheme="minorEastAsia" w:cstheme="minorBidi"/>
                <w:sz w:val="21"/>
                <w:szCs w:val="24"/>
                <w:lang w:eastAsia="zh-CN"/>
              </w:rPr>
              <w:t>、</w:t>
            </w:r>
            <w:r>
              <w:rPr>
                <w:rFonts w:hint="eastAsia" w:asciiTheme="minorHAnsi" w:hAnsiTheme="minorHAnsi" w:eastAsiaTheme="minorEastAsia" w:cstheme="minorBidi"/>
                <w:sz w:val="21"/>
                <w:szCs w:val="24"/>
                <w:lang w:val="en-US" w:eastAsia="zh-CN"/>
              </w:rPr>
              <w:t>客源结构分析、年度经营计划、运营方案、</w:t>
            </w:r>
            <w:r>
              <w:rPr>
                <w:rFonts w:hint="eastAsia" w:asciiTheme="minorHAnsi" w:hAnsiTheme="minorHAnsi" w:eastAsiaTheme="minorEastAsia" w:cstheme="minorBidi"/>
                <w:sz w:val="21"/>
                <w:szCs w:val="24"/>
                <w:lang w:eastAsia="zh-CN"/>
              </w:rPr>
              <w:t>市场营销方案、销售价格体系</w:t>
            </w:r>
            <w:r>
              <w:rPr>
                <w:rFonts w:hint="eastAsia" w:asciiTheme="minorHAnsi" w:hAnsiTheme="minorHAnsi" w:eastAsiaTheme="minorEastAsia" w:cstheme="minorBidi"/>
                <w:sz w:val="21"/>
                <w:szCs w:val="24"/>
                <w:lang w:val="en-US" w:eastAsia="zh-CN"/>
              </w:rPr>
              <w:t>方案</w:t>
            </w:r>
            <w:r>
              <w:rPr>
                <w:rFonts w:hint="eastAsia" w:asciiTheme="minorHAnsi" w:hAnsiTheme="minorHAnsi" w:eastAsiaTheme="minorEastAsia" w:cstheme="minorBidi"/>
                <w:sz w:val="21"/>
                <w:szCs w:val="24"/>
                <w:lang w:eastAsia="zh-CN"/>
              </w:rPr>
              <w:t>、</w:t>
            </w:r>
            <w:r>
              <w:rPr>
                <w:rFonts w:hint="eastAsia" w:asciiTheme="minorHAnsi" w:hAnsiTheme="minorHAnsi" w:eastAsiaTheme="minorEastAsia" w:cstheme="minorBidi"/>
                <w:sz w:val="21"/>
                <w:szCs w:val="24"/>
                <w:lang w:val="en-US" w:eastAsia="zh-CN"/>
              </w:rPr>
              <w:t>会员体系方案、</w:t>
            </w:r>
            <w:r>
              <w:rPr>
                <w:rFonts w:hint="eastAsia" w:asciiTheme="minorHAnsi" w:hAnsiTheme="minorHAnsi" w:eastAsiaTheme="minorEastAsia" w:cstheme="minorBidi"/>
                <w:sz w:val="21"/>
                <w:szCs w:val="24"/>
                <w:lang w:eastAsia="zh-CN"/>
              </w:rPr>
              <w:t>组织</w:t>
            </w:r>
            <w:r>
              <w:rPr>
                <w:rFonts w:hint="eastAsia" w:asciiTheme="minorHAnsi" w:hAnsiTheme="minorHAnsi" w:eastAsiaTheme="minorEastAsia" w:cstheme="minorBidi"/>
                <w:sz w:val="21"/>
                <w:szCs w:val="24"/>
                <w:lang w:val="en-US" w:eastAsia="zh-CN"/>
              </w:rPr>
              <w:t>架构</w:t>
            </w:r>
            <w:r>
              <w:rPr>
                <w:rFonts w:hint="eastAsia" w:asciiTheme="minorHAnsi" w:hAnsiTheme="minorHAnsi" w:eastAsiaTheme="minorEastAsia" w:cstheme="minorBidi"/>
                <w:sz w:val="21"/>
                <w:szCs w:val="24"/>
                <w:lang w:eastAsia="zh-CN"/>
              </w:rPr>
              <w:t>设置方案、</w:t>
            </w:r>
            <w:r>
              <w:rPr>
                <w:rFonts w:hint="eastAsia" w:asciiTheme="minorHAnsi" w:hAnsiTheme="minorHAnsi" w:eastAsiaTheme="minorEastAsia" w:cstheme="minorBidi"/>
                <w:sz w:val="21"/>
                <w:szCs w:val="24"/>
                <w:lang w:val="en-US" w:eastAsia="zh-CN"/>
              </w:rPr>
              <w:t>人力资源管理</w:t>
            </w:r>
            <w:r>
              <w:rPr>
                <w:rFonts w:hint="eastAsia" w:asciiTheme="minorHAnsi" w:hAnsiTheme="minorHAnsi" w:eastAsiaTheme="minorEastAsia" w:cstheme="minorBidi"/>
                <w:sz w:val="21"/>
                <w:szCs w:val="24"/>
                <w:lang w:eastAsia="zh-CN"/>
              </w:rPr>
              <w:t>方案、应急处置管理办法</w:t>
            </w:r>
            <w:r>
              <w:rPr>
                <w:rFonts w:hint="eastAsia" w:asciiTheme="minorHAnsi" w:hAnsiTheme="minorHAnsi" w:eastAsiaTheme="minorEastAsia" w:cstheme="minorBidi"/>
                <w:sz w:val="21"/>
                <w:szCs w:val="24"/>
                <w:lang w:val="en-US" w:eastAsia="zh-CN"/>
              </w:rPr>
              <w:t>等</w:t>
            </w:r>
            <w:r>
              <w:rPr>
                <w:rFonts w:hint="eastAsia" w:asciiTheme="minorHAnsi" w:hAnsiTheme="minorHAnsi" w:eastAsiaTheme="minorEastAsia" w:cstheme="minorBidi"/>
                <w:kern w:val="2"/>
                <w:sz w:val="21"/>
                <w:szCs w:val="24"/>
                <w:lang w:val="en-US" w:eastAsia="zh-CN" w:bidi="ar-SA"/>
              </w:rPr>
              <w:t>内容，从内容详细、规范、可操作、逻辑性以及与项目实际契合度综合比对打分：</w:t>
            </w:r>
          </w:p>
          <w:p w14:paraId="3F54EA45">
            <w:pPr>
              <w:pStyle w:val="9"/>
              <w:keepNext w:val="0"/>
              <w:keepLines w:val="0"/>
              <w:pageBreakBefore w:val="0"/>
              <w:widowControl w:val="0"/>
              <w:kinsoku/>
              <w:wordWrap/>
              <w:overflowPunct/>
              <w:topLinePunct w:val="0"/>
              <w:autoSpaceDE/>
              <w:autoSpaceDN/>
              <w:bidi w:val="0"/>
              <w:adjustRightInd/>
              <w:snapToGrid/>
              <w:spacing w:line="240" w:lineRule="auto"/>
              <w:ind w:left="0"/>
              <w:textAlignment w:val="auto"/>
              <w:outlineLvl w:val="0"/>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1.品牌定位清晰，差异化策略明确得1</w:t>
            </w:r>
            <w:r>
              <w:rPr>
                <w:rFonts w:hint="eastAsia"/>
                <w:lang w:val="en-US" w:eastAsia="zh-CN"/>
              </w:rPr>
              <w:t>-</w:t>
            </w:r>
            <w:r>
              <w:rPr>
                <w:rFonts w:hint="eastAsia" w:asciiTheme="minorHAnsi" w:hAnsiTheme="minorHAnsi" w:eastAsiaTheme="minorEastAsia" w:cstheme="minorBidi"/>
                <w:kern w:val="2"/>
                <w:sz w:val="21"/>
                <w:szCs w:val="24"/>
                <w:lang w:val="en-US" w:eastAsia="zh-CN" w:bidi="ar-SA"/>
              </w:rPr>
              <w:t>5分；</w:t>
            </w:r>
          </w:p>
          <w:p w14:paraId="4B5E11F3">
            <w:pPr>
              <w:pStyle w:val="9"/>
              <w:keepNext w:val="0"/>
              <w:keepLines w:val="0"/>
              <w:pageBreakBefore w:val="0"/>
              <w:widowControl w:val="0"/>
              <w:kinsoku/>
              <w:wordWrap/>
              <w:overflowPunct/>
              <w:topLinePunct w:val="0"/>
              <w:autoSpaceDE/>
              <w:autoSpaceDN/>
              <w:bidi w:val="0"/>
              <w:adjustRightInd/>
              <w:snapToGrid/>
              <w:spacing w:line="240" w:lineRule="auto"/>
              <w:ind w:left="0"/>
              <w:textAlignment w:val="auto"/>
              <w:outlineLvl w:val="0"/>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2.年度营销计划（线上+线下）具体可行得1</w:t>
            </w:r>
            <w:r>
              <w:rPr>
                <w:rFonts w:hint="eastAsia"/>
                <w:lang w:val="en-US" w:eastAsia="zh-CN"/>
              </w:rPr>
              <w:t>-</w:t>
            </w:r>
            <w:r>
              <w:rPr>
                <w:rFonts w:hint="eastAsia" w:asciiTheme="minorHAnsi" w:hAnsiTheme="minorHAnsi" w:eastAsiaTheme="minorEastAsia" w:cstheme="minorBidi"/>
                <w:kern w:val="2"/>
                <w:sz w:val="21"/>
                <w:szCs w:val="24"/>
                <w:lang w:val="en-US" w:eastAsia="zh-CN" w:bidi="ar-SA"/>
              </w:rPr>
              <w:t>5分；</w:t>
            </w:r>
          </w:p>
          <w:p w14:paraId="67F02D78">
            <w:pPr>
              <w:pStyle w:val="9"/>
              <w:keepNext w:val="0"/>
              <w:keepLines w:val="0"/>
              <w:pageBreakBefore w:val="0"/>
              <w:widowControl w:val="0"/>
              <w:kinsoku/>
              <w:wordWrap/>
              <w:overflowPunct/>
              <w:topLinePunct w:val="0"/>
              <w:autoSpaceDE/>
              <w:autoSpaceDN/>
              <w:bidi w:val="0"/>
              <w:adjustRightInd/>
              <w:snapToGrid/>
              <w:spacing w:line="240" w:lineRule="auto"/>
              <w:ind w:left="0"/>
              <w:textAlignment w:val="auto"/>
              <w:outlineLvl w:val="0"/>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3.定价策略科学（动态调价机制）得1-5分；</w:t>
            </w:r>
          </w:p>
          <w:p w14:paraId="38D14EF9">
            <w:pPr>
              <w:pStyle w:val="9"/>
              <w:keepNext w:val="0"/>
              <w:keepLines w:val="0"/>
              <w:pageBreakBefore w:val="0"/>
              <w:widowControl w:val="0"/>
              <w:kinsoku/>
              <w:wordWrap/>
              <w:overflowPunct/>
              <w:topLinePunct w:val="0"/>
              <w:autoSpaceDE/>
              <w:autoSpaceDN/>
              <w:bidi w:val="0"/>
              <w:adjustRightInd/>
              <w:snapToGrid/>
              <w:spacing w:line="240" w:lineRule="auto"/>
              <w:ind w:left="0"/>
              <w:textAlignment w:val="auto"/>
              <w:outlineLvl w:val="0"/>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4.会员体系及服务质量保障体系完善得1-5分。</w:t>
            </w:r>
          </w:p>
          <w:p w14:paraId="12C6D986">
            <w:pPr>
              <w:pStyle w:val="9"/>
              <w:keepNext w:val="0"/>
              <w:keepLines w:val="0"/>
              <w:pageBreakBefore w:val="0"/>
              <w:widowControl w:val="0"/>
              <w:kinsoku/>
              <w:wordWrap/>
              <w:overflowPunct/>
              <w:topLinePunct w:val="0"/>
              <w:autoSpaceDE/>
              <w:autoSpaceDN/>
              <w:bidi w:val="0"/>
              <w:adjustRightInd/>
              <w:snapToGrid/>
              <w:spacing w:line="240" w:lineRule="auto"/>
              <w:ind w:left="0"/>
              <w:textAlignment w:val="auto"/>
              <w:outlineLvl w:val="0"/>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5.组织架构、员工激励、员工培训方案完善得1</w:t>
            </w:r>
            <w:r>
              <w:rPr>
                <w:rFonts w:hint="eastAsia"/>
                <w:lang w:val="en-US" w:eastAsia="zh-CN"/>
              </w:rPr>
              <w:t>-</w:t>
            </w:r>
            <w:r>
              <w:rPr>
                <w:rFonts w:hint="eastAsia" w:asciiTheme="minorHAnsi" w:hAnsiTheme="minorHAnsi" w:eastAsiaTheme="minorEastAsia" w:cstheme="minorBidi"/>
                <w:kern w:val="2"/>
                <w:sz w:val="21"/>
                <w:szCs w:val="24"/>
                <w:lang w:val="en-US" w:eastAsia="zh-CN" w:bidi="ar-SA"/>
              </w:rPr>
              <w:t>5分；</w:t>
            </w:r>
          </w:p>
          <w:p w14:paraId="1E617CDA">
            <w:pPr>
              <w:pStyle w:val="9"/>
              <w:keepNext w:val="0"/>
              <w:keepLines w:val="0"/>
              <w:pageBreakBefore w:val="0"/>
              <w:widowControl w:val="0"/>
              <w:kinsoku/>
              <w:wordWrap/>
              <w:overflowPunct/>
              <w:topLinePunct w:val="0"/>
              <w:autoSpaceDE/>
              <w:autoSpaceDN/>
              <w:bidi w:val="0"/>
              <w:adjustRightInd/>
              <w:snapToGrid/>
              <w:spacing w:line="240" w:lineRule="auto"/>
              <w:ind w:left="0"/>
              <w:textAlignment w:val="auto"/>
              <w:outlineLvl w:val="0"/>
              <w:rPr>
                <w:rFonts w:hint="eastAsia" w:ascii="宋体" w:hAnsi="宋体" w:eastAsia="宋体" w:cs="宋体"/>
                <w:kern w:val="2"/>
                <w:sz w:val="20"/>
                <w:szCs w:val="20"/>
                <w:lang w:val="en-US" w:eastAsia="zh-CN" w:bidi="ar-SA"/>
              </w:rPr>
            </w:pPr>
            <w:r>
              <w:rPr>
                <w:rFonts w:hint="eastAsia" w:asciiTheme="minorHAnsi" w:hAnsiTheme="minorHAnsi" w:eastAsiaTheme="minorEastAsia" w:cstheme="minorBidi"/>
                <w:kern w:val="2"/>
                <w:sz w:val="21"/>
                <w:szCs w:val="24"/>
                <w:lang w:val="en-US" w:eastAsia="zh-CN" w:bidi="ar-SA"/>
              </w:rPr>
              <w:t>6.应急预案（如恶劣天气、设备故障等）完善得1-5分；</w:t>
            </w:r>
          </w:p>
        </w:tc>
        <w:tc>
          <w:tcPr>
            <w:tcW w:w="1057" w:type="dxa"/>
            <w:tcBorders>
              <w:top w:val="single" w:color="auto" w:sz="4" w:space="0"/>
              <w:left w:val="single" w:color="auto" w:sz="4" w:space="0"/>
              <w:bottom w:val="single" w:color="auto" w:sz="4" w:space="0"/>
              <w:right w:val="single" w:color="auto" w:sz="4" w:space="0"/>
            </w:tcBorders>
            <w:shd w:val="clear" w:color="auto" w:fill="auto"/>
            <w:vAlign w:val="top"/>
          </w:tcPr>
          <w:p w14:paraId="54C069EC">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Arial"/>
                <w:sz w:val="21"/>
              </w:rPr>
            </w:pPr>
          </w:p>
          <w:p w14:paraId="0636B219">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Arial"/>
                <w:sz w:val="21"/>
              </w:rPr>
            </w:pPr>
          </w:p>
          <w:p w14:paraId="60DE0C13">
            <w:pPr>
              <w:pStyle w:val="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0"/>
              <w:rPr>
                <w:rFonts w:hint="default"/>
                <w:position w:val="1"/>
                <w:lang w:val="en-US" w:eastAsia="zh-CN"/>
              </w:rPr>
            </w:pPr>
          </w:p>
          <w:p w14:paraId="0CF708A0">
            <w:pPr>
              <w:pStyle w:val="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0"/>
              <w:rPr>
                <w:rFonts w:hint="default"/>
                <w:position w:val="1"/>
                <w:lang w:val="en-US" w:eastAsia="zh-CN"/>
              </w:rPr>
            </w:pPr>
          </w:p>
          <w:p w14:paraId="797BDF1C">
            <w:pPr>
              <w:pStyle w:val="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0"/>
              <w:rPr>
                <w:rFonts w:hint="default"/>
                <w:position w:val="1"/>
                <w:lang w:val="en-US" w:eastAsia="zh-CN"/>
              </w:rPr>
            </w:pPr>
          </w:p>
          <w:p w14:paraId="6CB0D324">
            <w:pPr>
              <w:pStyle w:val="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0"/>
              <w:rPr>
                <w:rFonts w:hint="default"/>
                <w:position w:val="1"/>
                <w:lang w:val="en-US" w:eastAsia="zh-CN"/>
              </w:rPr>
            </w:pPr>
          </w:p>
          <w:p w14:paraId="2E18B2D6">
            <w:pPr>
              <w:pStyle w:val="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0"/>
              <w:rPr>
                <w:rFonts w:hint="default"/>
                <w:position w:val="1"/>
                <w:lang w:val="en-US" w:eastAsia="zh-CN"/>
              </w:rPr>
            </w:pPr>
          </w:p>
          <w:p w14:paraId="2A1F2BC0">
            <w:pPr>
              <w:pStyle w:val="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0"/>
              <w:rPr>
                <w:rFonts w:hint="default" w:ascii="宋体" w:hAnsi="宋体" w:eastAsia="宋体" w:cs="宋体"/>
                <w:kern w:val="2"/>
                <w:sz w:val="20"/>
                <w:szCs w:val="20"/>
                <w:lang w:val="en-US" w:eastAsia="zh-CN" w:bidi="ar-SA"/>
              </w:rPr>
            </w:pPr>
            <w:r>
              <w:rPr>
                <w:rFonts w:hint="eastAsia"/>
                <w:position w:val="1"/>
                <w:lang w:val="en-US" w:eastAsia="zh-CN"/>
              </w:rPr>
              <w:t>30</w:t>
            </w:r>
          </w:p>
        </w:tc>
      </w:tr>
      <w:tr w14:paraId="18F122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71" w:hRule="atLeast"/>
        </w:trPr>
        <w:tc>
          <w:tcPr>
            <w:tcW w:w="1276" w:type="dxa"/>
            <w:vMerge w:val="continue"/>
            <w:tcBorders>
              <w:left w:val="single" w:color="auto" w:sz="4" w:space="0"/>
              <w:bottom w:val="single" w:color="auto" w:sz="4" w:space="0"/>
              <w:right w:val="single" w:color="auto" w:sz="4" w:space="0"/>
            </w:tcBorders>
            <w:vAlign w:val="center"/>
          </w:tcPr>
          <w:p w14:paraId="5C913798">
            <w:pPr>
              <w:keepNext w:val="0"/>
              <w:keepLines w:val="0"/>
              <w:pageBreakBefore w:val="0"/>
              <w:widowControl w:val="0"/>
              <w:kinsoku/>
              <w:wordWrap/>
              <w:overflowPunct/>
              <w:topLinePunct w:val="0"/>
              <w:autoSpaceDE/>
              <w:autoSpaceDN/>
              <w:bidi w:val="0"/>
              <w:adjustRightInd/>
              <w:snapToGrid/>
              <w:spacing w:line="240" w:lineRule="auto"/>
              <w:ind w:left="0"/>
              <w:textAlignment w:val="auto"/>
            </w:pPr>
          </w:p>
        </w:tc>
        <w:tc>
          <w:tcPr>
            <w:tcW w:w="1914" w:type="dxa"/>
            <w:tcBorders>
              <w:top w:val="single" w:color="auto" w:sz="4" w:space="0"/>
              <w:left w:val="single" w:color="auto" w:sz="4" w:space="0"/>
              <w:bottom w:val="single" w:color="auto" w:sz="4" w:space="0"/>
              <w:right w:val="single" w:color="auto" w:sz="4" w:space="0"/>
            </w:tcBorders>
            <w:shd w:val="clear" w:color="auto" w:fill="auto"/>
            <w:vAlign w:val="center"/>
          </w:tcPr>
          <w:p w14:paraId="77B88184">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Arial"/>
                <w:sz w:val="21"/>
              </w:rPr>
            </w:pPr>
          </w:p>
          <w:p w14:paraId="13805CB1">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Arial"/>
                <w:sz w:val="21"/>
              </w:rPr>
            </w:pPr>
          </w:p>
          <w:p w14:paraId="67552184">
            <w:pPr>
              <w:pStyle w:val="9"/>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kern w:val="2"/>
                <w:sz w:val="20"/>
                <w:szCs w:val="20"/>
                <w:lang w:val="en-US" w:eastAsia="zh-CN" w:bidi="ar-SA"/>
              </w:rPr>
            </w:pPr>
            <w:r>
              <w:rPr>
                <w:rFonts w:hint="eastAsia" w:asciiTheme="minorHAnsi" w:hAnsiTheme="minorHAnsi" w:eastAsiaTheme="minorEastAsia" w:cstheme="minorBidi"/>
                <w:kern w:val="2"/>
                <w:sz w:val="21"/>
                <w:szCs w:val="24"/>
                <w:lang w:val="en-US" w:eastAsia="zh-CN" w:bidi="ar-SA"/>
              </w:rPr>
              <w:t>本地化与可持续性</w:t>
            </w:r>
          </w:p>
        </w:tc>
        <w:tc>
          <w:tcPr>
            <w:tcW w:w="4931" w:type="dxa"/>
            <w:tcBorders>
              <w:top w:val="single" w:color="auto" w:sz="4" w:space="0"/>
              <w:left w:val="single" w:color="auto" w:sz="4" w:space="0"/>
              <w:bottom w:val="single" w:color="auto" w:sz="4" w:space="0"/>
              <w:right w:val="single" w:color="auto" w:sz="4" w:space="0"/>
            </w:tcBorders>
            <w:shd w:val="clear" w:color="auto" w:fill="auto"/>
            <w:vAlign w:val="center"/>
          </w:tcPr>
          <w:p w14:paraId="37B01A34">
            <w:pPr>
              <w:pStyle w:val="9"/>
              <w:keepNext w:val="0"/>
              <w:keepLines w:val="0"/>
              <w:pageBreakBefore w:val="0"/>
              <w:widowControl w:val="0"/>
              <w:kinsoku/>
              <w:wordWrap/>
              <w:overflowPunct/>
              <w:topLinePunct w:val="0"/>
              <w:autoSpaceDE/>
              <w:autoSpaceDN/>
              <w:bidi w:val="0"/>
              <w:adjustRightInd/>
              <w:snapToGrid/>
              <w:spacing w:line="240" w:lineRule="auto"/>
              <w:ind w:left="0"/>
              <w:textAlignment w:val="auto"/>
              <w:outlineLvl w:val="0"/>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1.运营管理结合本地文化设计特色体验（如航空特色、非遗活动、农副产品销售等）得4分；</w:t>
            </w:r>
          </w:p>
          <w:p w14:paraId="66A2B478">
            <w:pPr>
              <w:pStyle w:val="9"/>
              <w:keepNext w:val="0"/>
              <w:keepLines w:val="0"/>
              <w:pageBreakBefore w:val="0"/>
              <w:widowControl w:val="0"/>
              <w:kinsoku/>
              <w:wordWrap/>
              <w:overflowPunct/>
              <w:topLinePunct w:val="0"/>
              <w:autoSpaceDE/>
              <w:autoSpaceDN/>
              <w:bidi w:val="0"/>
              <w:adjustRightInd/>
              <w:snapToGrid/>
              <w:spacing w:line="240" w:lineRule="auto"/>
              <w:ind w:left="0"/>
              <w:textAlignment w:val="auto"/>
              <w:outlineLvl w:val="0"/>
              <w:rPr>
                <w:rFonts w:hint="eastAsia" w:ascii="宋体" w:hAnsi="宋体" w:eastAsia="宋体" w:cs="宋体"/>
                <w:kern w:val="2"/>
                <w:sz w:val="20"/>
                <w:szCs w:val="20"/>
                <w:lang w:val="en-US" w:eastAsia="zh-CN" w:bidi="ar-SA"/>
              </w:rPr>
            </w:pPr>
            <w:r>
              <w:rPr>
                <w:rFonts w:hint="eastAsia" w:asciiTheme="minorHAnsi" w:hAnsiTheme="minorHAnsi" w:eastAsiaTheme="minorEastAsia" w:cstheme="minorBidi"/>
                <w:kern w:val="2"/>
                <w:sz w:val="21"/>
                <w:szCs w:val="24"/>
                <w:lang w:val="en-US" w:eastAsia="zh-CN" w:bidi="ar-SA"/>
              </w:rPr>
              <w:t>2.针对可能产生的环境影响，制定详细、有效的环境保护措施，如净空管理、垃圾清理、海洋生态保护等，措施符合环保法规要求，得3分；</w:t>
            </w:r>
          </w:p>
        </w:tc>
        <w:tc>
          <w:tcPr>
            <w:tcW w:w="1057" w:type="dxa"/>
            <w:tcBorders>
              <w:top w:val="single" w:color="auto" w:sz="4" w:space="0"/>
              <w:left w:val="single" w:color="auto" w:sz="4" w:space="0"/>
              <w:bottom w:val="single" w:color="auto" w:sz="4" w:space="0"/>
              <w:right w:val="single" w:color="auto" w:sz="4" w:space="0"/>
            </w:tcBorders>
            <w:shd w:val="clear" w:color="auto" w:fill="auto"/>
            <w:vAlign w:val="top"/>
          </w:tcPr>
          <w:p w14:paraId="304508FB">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Arial"/>
                <w:sz w:val="21"/>
              </w:rPr>
            </w:pPr>
          </w:p>
          <w:p w14:paraId="69BA606C">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Arial"/>
                <w:sz w:val="21"/>
              </w:rPr>
            </w:pPr>
          </w:p>
          <w:p w14:paraId="20A069C6">
            <w:pPr>
              <w:pStyle w:val="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0"/>
              <w:rPr>
                <w:rFonts w:hint="eastAsia" w:ascii="宋体" w:hAnsi="宋体" w:eastAsia="宋体" w:cs="宋体"/>
                <w:kern w:val="2"/>
                <w:sz w:val="20"/>
                <w:szCs w:val="20"/>
                <w:lang w:val="en-US" w:eastAsia="zh-CN" w:bidi="ar-SA"/>
              </w:rPr>
            </w:pPr>
            <w:r>
              <w:rPr>
                <w:rFonts w:hint="eastAsia"/>
                <w:spacing w:val="-7"/>
                <w:position w:val="1"/>
                <w:lang w:val="en-US" w:eastAsia="zh-CN"/>
              </w:rPr>
              <w:t>7</w:t>
            </w:r>
          </w:p>
        </w:tc>
      </w:tr>
    </w:tbl>
    <w:p w14:paraId="7BD1DA45">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default"/>
          <w:lang w:val="en-US" w:eastAsia="zh-CN"/>
        </w:rPr>
      </w:pPr>
    </w:p>
    <w:p w14:paraId="65EDF6D3">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left"/>
        <w:textAlignment w:val="auto"/>
        <w:rPr>
          <w:rFonts w:hint="eastAsia" w:ascii="方正仿宋_GB2312" w:hAnsi="方正仿宋_GB2312" w:eastAsia="黑体" w:cs="方正仿宋_GB2312"/>
          <w:kern w:val="2"/>
          <w:sz w:val="32"/>
          <w:szCs w:val="24"/>
          <w:lang w:val="en-US" w:eastAsia="zh-CN" w:bidi="ar-SA"/>
        </w:rPr>
      </w:pPr>
      <w:r>
        <w:rPr>
          <w:rFonts w:hint="eastAsia" w:ascii="方正仿宋_GB2312" w:hAnsi="方正仿宋_GB2312" w:eastAsia="黑体" w:cs="方正仿宋_GB2312"/>
          <w:kern w:val="2"/>
          <w:sz w:val="32"/>
          <w:szCs w:val="24"/>
          <w:lang w:val="en-US" w:eastAsia="zh-CN" w:bidi="ar-SA"/>
        </w:rPr>
        <w:t>三、其他说明</w:t>
      </w:r>
    </w:p>
    <w:p w14:paraId="3416212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评委独立打分，最后汇总计算平均得分作为各投标单位的最终得分。若出现得分相同的情况，以投标报价保底金额高者优先；若投标保底金额相同，以投标报价分成比例得分高者优先；若投标报价分成比例得分也相同，则以运营管理方案得分高者优先。</w:t>
      </w:r>
    </w:p>
    <w:p w14:paraId="0FE5B283">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评标小组有权要求投标单位对投标文件中的有关问题进行澄清或说明，但澄清或说明的内容不得超出投标文件的范围或改变投标文件的实质性内容。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9E47A91-1355-494D-8E03-EBC6822D56B4}"/>
  </w:font>
  <w:font w:name="黑体">
    <w:panose1 w:val="02010609060101010101"/>
    <w:charset w:val="86"/>
    <w:family w:val="auto"/>
    <w:pitch w:val="default"/>
    <w:sig w:usb0="800002BF" w:usb1="38CF7CFA" w:usb2="00000016" w:usb3="00000000" w:csb0="00040001" w:csb1="00000000"/>
    <w:embedRegular r:id="rId2" w:fontKey="{E1385F2A-A229-450E-A82F-07A603B1409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08FCB6CE-A2E7-4CF4-A2BF-44B706D4995A}"/>
  </w:font>
  <w:font w:name="方正小标宋简体">
    <w:panose1 w:val="02000000000000000000"/>
    <w:charset w:val="86"/>
    <w:family w:val="auto"/>
    <w:pitch w:val="default"/>
    <w:sig w:usb0="A00002BF" w:usb1="184F6CFA" w:usb2="00000012" w:usb3="00000000" w:csb0="00040001" w:csb1="00000000"/>
    <w:embedRegular r:id="rId4" w:fontKey="{C7926332-3B2D-4D24-A48D-3BF23BA140E7}"/>
  </w:font>
  <w:font w:name="仿宋_GB2312">
    <w:panose1 w:val="02010609030101010101"/>
    <w:charset w:val="86"/>
    <w:family w:val="auto"/>
    <w:pitch w:val="default"/>
    <w:sig w:usb0="00000001" w:usb1="080E0000" w:usb2="00000000" w:usb3="00000000" w:csb0="00040000" w:csb1="00000000"/>
    <w:embedRegular r:id="rId5" w:fontKey="{C6E35FDE-3861-479F-8DC7-8ED0BD4212BE}"/>
  </w:font>
  <w:font w:name="方正仿宋_GB2312">
    <w:panose1 w:val="02000000000000000000"/>
    <w:charset w:val="86"/>
    <w:family w:val="auto"/>
    <w:pitch w:val="default"/>
    <w:sig w:usb0="A00002BF" w:usb1="184F6CFA" w:usb2="00000012" w:usb3="00000000" w:csb0="00040001" w:csb1="00000000"/>
    <w:embedRegular r:id="rId6" w:fontKey="{DA6D43B7-6D13-4621-AB80-E3187E1A497B}"/>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yMGZkMjU0MWM1M2E4ZjEyZDM3ZDdmNDllYzMxNGUifQ=="/>
  </w:docVars>
  <w:rsids>
    <w:rsidRoot w:val="1A325DA6"/>
    <w:rsid w:val="02097791"/>
    <w:rsid w:val="074B78AB"/>
    <w:rsid w:val="083640B7"/>
    <w:rsid w:val="08AB6853"/>
    <w:rsid w:val="0B381439"/>
    <w:rsid w:val="0CEE31B2"/>
    <w:rsid w:val="0E5B6625"/>
    <w:rsid w:val="0FD04DF1"/>
    <w:rsid w:val="111B6540"/>
    <w:rsid w:val="15D647EB"/>
    <w:rsid w:val="16D76A65"/>
    <w:rsid w:val="1A206975"/>
    <w:rsid w:val="1A325DA6"/>
    <w:rsid w:val="1BA322D5"/>
    <w:rsid w:val="1D8B67FB"/>
    <w:rsid w:val="1FDB5818"/>
    <w:rsid w:val="1FE83A91"/>
    <w:rsid w:val="2000093B"/>
    <w:rsid w:val="21983295"/>
    <w:rsid w:val="285D1551"/>
    <w:rsid w:val="294A4553"/>
    <w:rsid w:val="2A614B6C"/>
    <w:rsid w:val="3569521C"/>
    <w:rsid w:val="35906305"/>
    <w:rsid w:val="37B12955"/>
    <w:rsid w:val="39F8091D"/>
    <w:rsid w:val="3DC15BF5"/>
    <w:rsid w:val="3DE157E1"/>
    <w:rsid w:val="3F2E373C"/>
    <w:rsid w:val="3F8E1B07"/>
    <w:rsid w:val="43D610C2"/>
    <w:rsid w:val="476B0980"/>
    <w:rsid w:val="4B887D52"/>
    <w:rsid w:val="4BDF193C"/>
    <w:rsid w:val="4C3414FB"/>
    <w:rsid w:val="4F512B51"/>
    <w:rsid w:val="528A125E"/>
    <w:rsid w:val="55933AFE"/>
    <w:rsid w:val="57C82E1B"/>
    <w:rsid w:val="5B7025B1"/>
    <w:rsid w:val="61466CFB"/>
    <w:rsid w:val="665B79DC"/>
    <w:rsid w:val="67050051"/>
    <w:rsid w:val="6B234F4A"/>
    <w:rsid w:val="6C3F6772"/>
    <w:rsid w:val="74A4534E"/>
    <w:rsid w:val="7E2E3EDA"/>
    <w:rsid w:val="7FB915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Subtitle"/>
    <w:basedOn w:val="1"/>
    <w:next w:val="1"/>
    <w:qFormat/>
    <w:uiPriority w:val="0"/>
    <w:pPr>
      <w:jc w:val="center"/>
    </w:pPr>
    <w:rPr>
      <w:rFonts w:ascii="Times New Roman" w:hAnsi="Times New Roman" w:eastAsia="宋体" w:cs="Times New Roman"/>
      <w:sz w:val="24"/>
      <w:szCs w:val="24"/>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标题 Char Char"/>
    <w:basedOn w:val="1"/>
    <w:next w:val="2"/>
    <w:qFormat/>
    <w:uiPriority w:val="0"/>
    <w:pPr>
      <w:spacing w:before="240" w:after="60"/>
      <w:jc w:val="center"/>
      <w:outlineLvl w:val="0"/>
    </w:pPr>
    <w:rPr>
      <w:rFonts w:ascii="Arial" w:hAnsi="Arial" w:eastAsia="宋体" w:cs="Times New Roman"/>
      <w:b/>
      <w:szCs w:val="22"/>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1800</Words>
  <Characters>1877</Characters>
  <Lines>0</Lines>
  <Paragraphs>0</Paragraphs>
  <TotalTime>6</TotalTime>
  <ScaleCrop>false</ScaleCrop>
  <LinksUpToDate>false</LinksUpToDate>
  <CharactersWithSpaces>1877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2025-03-26T09:17:00Z</dcterms:created>
  <dc:creator>二狗</dc:creator>
  <cp:lastModifiedBy>晓。晓。晓。晓。敏。。</cp:lastModifiedBy>
  <cp:lastPrinted>2025-04-08T10:31:00Z</cp:lastPrinted>
  <dcterms:modified xsi:type="dcterms:W3CDTF">2026-06-15T06:36:46Z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0A039367F93241D69FABA20B90CC17D1_11</vt:lpwstr>
  </property>
  <property fmtid="{D5CDD505-2E9C-101B-9397-08002B2CF9AE}" pid="4" name="KSOTemplateDocerSaveRecord">
    <vt:lpwstr>eyJoZGlkIjoiY2FiYjg5ZDU5MzhmZTEwYzU5OTQ5OGZmNzFkYzcyYTEiLCJ1c2VySWQiOiI1Nzc2MzA5MjYifQ==</vt:lpwstr>
  </property>
</Properties>
</file>